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255F" w14:textId="77777777" w:rsidR="00F23C80" w:rsidRPr="001D0CF3" w:rsidRDefault="00F23C80" w:rsidP="006E1E2F">
      <w:pPr>
        <w:bidi/>
        <w:rPr>
          <w:rFonts w:hint="cs"/>
          <w:b/>
          <w:bCs/>
          <w:sz w:val="16"/>
          <w:szCs w:val="16"/>
          <w:rtl/>
          <w:lang w:val="en-US"/>
        </w:rPr>
      </w:pPr>
    </w:p>
    <w:p w14:paraId="52A9B37D" w14:textId="77777777" w:rsidR="00F23C80" w:rsidRPr="00F23C80" w:rsidRDefault="00F23C80" w:rsidP="00F23C80">
      <w:pPr>
        <w:rPr>
          <w:b/>
          <w:bCs/>
          <w:sz w:val="16"/>
          <w:szCs w:val="16"/>
          <w:rtl/>
        </w:rPr>
      </w:pPr>
    </w:p>
    <w:p w14:paraId="6705E766" w14:textId="4FF08EB2" w:rsidR="00F23C80" w:rsidRPr="00F23C80" w:rsidRDefault="00F23C80" w:rsidP="00F23C80">
      <w:pPr>
        <w:bidi/>
        <w:rPr>
          <w:rFonts w:hint="cs"/>
          <w:b/>
          <w:bCs/>
          <w:sz w:val="16"/>
          <w:szCs w:val="16"/>
          <w:rtl/>
          <w:lang w:val="en-US"/>
        </w:rPr>
      </w:pPr>
      <w:r w:rsidRPr="00F23C80">
        <w:rPr>
          <w:rFonts w:hint="cs"/>
          <w:b/>
          <w:bCs/>
          <w:noProof/>
          <w:sz w:val="16"/>
          <w:szCs w:val="16"/>
          <w:rtl/>
          <w:lang w:val="ar-SA"/>
        </w:rPr>
        <mc:AlternateContent>
          <mc:Choice Requires="wps">
            <w:drawing>
              <wp:anchor distT="0" distB="0" distL="114300" distR="114300" simplePos="0" relativeHeight="251659264" behindDoc="0" locked="0" layoutInCell="1" allowOverlap="1" wp14:anchorId="295AB566" wp14:editId="61B33851">
                <wp:simplePos x="0" y="0"/>
                <wp:positionH relativeFrom="column">
                  <wp:posOffset>-73152</wp:posOffset>
                </wp:positionH>
                <wp:positionV relativeFrom="paragraph">
                  <wp:posOffset>146914</wp:posOffset>
                </wp:positionV>
                <wp:extent cx="3621024" cy="2370124"/>
                <wp:effectExtent l="0" t="0" r="11430" b="17780"/>
                <wp:wrapNone/>
                <wp:docPr id="2" name="Text Box 2"/>
                <wp:cNvGraphicFramePr/>
                <a:graphic xmlns:a="http://schemas.openxmlformats.org/drawingml/2006/main">
                  <a:graphicData uri="http://schemas.microsoft.com/office/word/2010/wordprocessingShape">
                    <wps:wsp>
                      <wps:cNvSpPr txBox="1"/>
                      <wps:spPr>
                        <a:xfrm>
                          <a:off x="0" y="0"/>
                          <a:ext cx="3621024" cy="2370124"/>
                        </a:xfrm>
                        <a:prstGeom prst="rect">
                          <a:avLst/>
                        </a:prstGeom>
                        <a:solidFill>
                          <a:schemeClr val="lt1"/>
                        </a:solidFill>
                        <a:ln w="6350">
                          <a:solidFill>
                            <a:prstClr val="black"/>
                          </a:solidFill>
                        </a:ln>
                      </wps:spPr>
                      <wps:txbx>
                        <w:txbxContent>
                          <w:p w14:paraId="4F9D9157" w14:textId="364E63B3" w:rsidR="006E1E2F" w:rsidRPr="00A13CAD" w:rsidRDefault="00D65B98" w:rsidP="00D65B98">
                            <w:pPr>
                              <w:bidi/>
                              <w:rPr>
                                <w:rFonts w:hint="cs"/>
                                <w:rtl/>
                                <w:lang w:val="en-US"/>
                              </w:rPr>
                            </w:pPr>
                            <w:r>
                              <w:rPr>
                                <w:rFonts w:hint="cs"/>
                                <w:noProof/>
                                <w:rtl/>
                                <w:lang w:val="ar-SA"/>
                              </w:rPr>
                              <w:drawing>
                                <wp:inline distT="0" distB="0" distL="0" distR="0" wp14:anchorId="785390AE" wp14:editId="067DBA1E">
                                  <wp:extent cx="3077845" cy="2272030"/>
                                  <wp:effectExtent l="0" t="0" r="0" b="127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77845" cy="2272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5AB566" id="_x0000_t202" coordsize="21600,21600" o:spt="202" path="m,l,21600r21600,l21600,xe">
                <v:stroke joinstyle="miter"/>
                <v:path gradientshapeok="t" o:connecttype="rect"/>
              </v:shapetype>
              <v:shape id="Text Box 2" o:spid="_x0000_s1026" type="#_x0000_t202" style="position:absolute;left:0;text-align:left;margin-left:-5.75pt;margin-top:11.55pt;width:285.1pt;height:18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" fillcolor="white [3201]" strokeweight=".5pt">
                <v:textbox>
                  <w:txbxContent>
                    <w:p w14:paraId="4F9D9157" w14:textId="364E63B3" w:rsidR="006E1E2F" w:rsidRPr="00A13CAD" w:rsidRDefault="00D65B98" w:rsidP="00D65B98">
                      <w:pPr>
                        <w:bidi/>
                        <w:rPr>
                          <w:rFonts w:hint="cs"/>
                          <w:rtl/>
                          <w:lang w:val="en-US"/>
                        </w:rPr>
                      </w:pPr>
                      <w:r>
                        <w:rPr>
                          <w:rFonts w:hint="cs"/>
                          <w:noProof/>
                          <w:rtl/>
                          <w:lang w:val="ar-SA"/>
                        </w:rPr>
                        <w:drawing>
                          <wp:inline distT="0" distB="0" distL="0" distR="0" wp14:anchorId="785390AE" wp14:editId="067DBA1E">
                            <wp:extent cx="3077845" cy="2272030"/>
                            <wp:effectExtent l="0" t="0" r="0" b="127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77845" cy="2272030"/>
                                    </a:xfrm>
                                    <a:prstGeom prst="rect">
                                      <a:avLst/>
                                    </a:prstGeom>
                                  </pic:spPr>
                                </pic:pic>
                              </a:graphicData>
                            </a:graphic>
                          </wp:inline>
                        </w:drawing>
                      </w:r>
                    </w:p>
                  </w:txbxContent>
                </v:textbox>
              </v:shape>
            </w:pict>
          </mc:Fallback>
        </mc:AlternateContent>
      </w:r>
    </w:p>
    <w:p w14:paraId="3AA39039" w14:textId="38B40598" w:rsidR="00F23C80" w:rsidRDefault="00F23C80" w:rsidP="00F23C80">
      <w:pPr>
        <w:rPr>
          <w:b/>
          <w:bCs/>
          <w:sz w:val="16"/>
          <w:szCs w:val="16"/>
          <w:rtl/>
        </w:rPr>
      </w:pPr>
      <w:r>
        <w:rPr>
          <w:b/>
          <w:bCs/>
          <w:noProof/>
          <w:sz w:val="16"/>
          <w:szCs w:val="16"/>
        </w:rPr>
        <mc:AlternateContent>
          <mc:Choice Requires="wps">
            <w:drawing>
              <wp:anchor distT="0" distB="0" distL="114300" distR="114300" simplePos="0" relativeHeight="251660288" behindDoc="0" locked="0" layoutInCell="1" allowOverlap="1" wp14:anchorId="6D475D3A" wp14:editId="4F21146F">
                <wp:simplePos x="0" y="0"/>
                <wp:positionH relativeFrom="column">
                  <wp:posOffset>3547872</wp:posOffset>
                </wp:positionH>
                <wp:positionV relativeFrom="paragraph">
                  <wp:posOffset>29870</wp:posOffset>
                </wp:positionV>
                <wp:extent cx="3942893" cy="2369820"/>
                <wp:effectExtent l="0" t="0" r="6985" b="17780"/>
                <wp:wrapNone/>
                <wp:docPr id="3" name="Text Box 3"/>
                <wp:cNvGraphicFramePr/>
                <a:graphic xmlns:a="http://schemas.openxmlformats.org/drawingml/2006/main">
                  <a:graphicData uri="http://schemas.microsoft.com/office/word/2010/wordprocessingShape">
                    <wps:wsp>
                      <wps:cNvSpPr txBox="1"/>
                      <wps:spPr>
                        <a:xfrm>
                          <a:off x="0" y="0"/>
                          <a:ext cx="3942893" cy="2369820"/>
                        </a:xfrm>
                        <a:prstGeom prst="rect">
                          <a:avLst/>
                        </a:prstGeom>
                        <a:solidFill>
                          <a:schemeClr val="lt1"/>
                        </a:solidFill>
                        <a:ln w="6350">
                          <a:solidFill>
                            <a:prstClr val="black"/>
                          </a:solidFill>
                        </a:ln>
                      </wps:spPr>
                      <wps:txbx>
                        <w:txbxContent>
                          <w:p w14:paraId="33738028" w14:textId="77777777" w:rsidR="00A13CAD" w:rsidRPr="00A13CAD" w:rsidRDefault="00A13CAD" w:rsidP="00A13CAD">
                            <w:pPr>
                              <w:rPr>
                                <w:b/>
                                <w:bCs/>
                                <w:sz w:val="16"/>
                                <w:szCs w:val="16"/>
                              </w:rPr>
                            </w:pPr>
                            <w:r w:rsidRPr="00A13CAD">
                              <w:rPr>
                                <w:b/>
                                <w:bCs/>
                                <w:sz w:val="16"/>
                                <w:szCs w:val="16"/>
                              </w:rPr>
                              <w:t>WIDE RANGE SPARK PLUGS WITH EXTENDED REPLACEMENT INTERVAL</w:t>
                            </w:r>
                          </w:p>
                          <w:p w14:paraId="577D5B59" w14:textId="77777777" w:rsidR="00A13CAD" w:rsidRDefault="00A13CAD" w:rsidP="00A13CAD">
                            <w:pPr>
                              <w:rPr>
                                <w:b/>
                                <w:bCs/>
                                <w:sz w:val="16"/>
                                <w:szCs w:val="16"/>
                                <w:rtl/>
                              </w:rPr>
                            </w:pPr>
                          </w:p>
                          <w:p w14:paraId="7108554C" w14:textId="1ADAD07F" w:rsidR="00A13CAD" w:rsidRPr="00A13CAD" w:rsidRDefault="00A13CAD" w:rsidP="00A13CAD">
                            <w:pPr>
                              <w:rPr>
                                <w:b/>
                                <w:bCs/>
                                <w:sz w:val="16"/>
                                <w:szCs w:val="16"/>
                              </w:rPr>
                            </w:pPr>
                            <w:r w:rsidRPr="00A13CAD">
                              <w:rPr>
                                <w:b/>
                                <w:bCs/>
                                <w:sz w:val="16"/>
                                <w:szCs w:val="16"/>
                              </w:rPr>
                              <w:t>Wide range spark plugs with extended replacement interval.</w:t>
                            </w:r>
                          </w:p>
                          <w:p w14:paraId="67BD2B7C" w14:textId="77777777" w:rsidR="00A13CAD" w:rsidRPr="00A13CAD" w:rsidRDefault="00A13CAD" w:rsidP="00A13CAD">
                            <w:pPr>
                              <w:rPr>
                                <w:b/>
                                <w:bCs/>
                                <w:sz w:val="16"/>
                                <w:szCs w:val="16"/>
                              </w:rPr>
                            </w:pPr>
                            <w:r w:rsidRPr="00A13CAD">
                              <w:rPr>
                                <w:b/>
                                <w:bCs/>
                                <w:sz w:val="16"/>
                                <w:szCs w:val="16"/>
                              </w:rPr>
                              <w:t>Replacement interval: see table below.</w:t>
                            </w:r>
                          </w:p>
                          <w:p w14:paraId="78EDB12E" w14:textId="77777777" w:rsidR="00A13CAD" w:rsidRDefault="00A13CAD" w:rsidP="00A13CAD">
                            <w:pPr>
                              <w:rPr>
                                <w:b/>
                                <w:bCs/>
                                <w:sz w:val="16"/>
                                <w:szCs w:val="16"/>
                                <w:rtl/>
                              </w:rPr>
                            </w:pPr>
                          </w:p>
                          <w:p w14:paraId="5F3A1D05" w14:textId="7F263C8C" w:rsidR="00A13CAD" w:rsidRPr="00A13CAD" w:rsidRDefault="00A13CAD" w:rsidP="00A13CAD">
                            <w:pPr>
                              <w:rPr>
                                <w:b/>
                                <w:bCs/>
                                <w:sz w:val="16"/>
                                <w:szCs w:val="16"/>
                              </w:rPr>
                            </w:pPr>
                            <w:r w:rsidRPr="00A13CAD">
                              <w:rPr>
                                <w:b/>
                                <w:bCs/>
                                <w:sz w:val="16"/>
                                <w:szCs w:val="16"/>
                              </w:rPr>
                              <w:t>Two or three ground electrodes, or special design spark gap and electrodes (DOX15LE-1), which makes it possible to extend the replacement interval up to 60,000 km. Centre electrode with copper core and higher thermal conductivity ensures perfect function in all engine operating conditions. Some types allow alternative discharge from the combustion deposits on the insulator tip.</w:t>
                            </w:r>
                          </w:p>
                          <w:p w14:paraId="611EC04E" w14:textId="77777777" w:rsidR="00A13CAD" w:rsidRDefault="00A13CAD" w:rsidP="00A13CAD">
                            <w:pPr>
                              <w:rPr>
                                <w:b/>
                                <w:bCs/>
                                <w:sz w:val="16"/>
                                <w:szCs w:val="16"/>
                                <w:rtl/>
                              </w:rPr>
                            </w:pPr>
                          </w:p>
                          <w:p w14:paraId="51A8551B" w14:textId="77777777" w:rsidR="00A13CAD" w:rsidRDefault="00A13CAD" w:rsidP="00A13CAD">
                            <w:pPr>
                              <w:rPr>
                                <w:b/>
                                <w:bCs/>
                                <w:sz w:val="16"/>
                                <w:szCs w:val="16"/>
                                <w:rtl/>
                              </w:rPr>
                            </w:pPr>
                          </w:p>
                          <w:p w14:paraId="437745DA" w14:textId="77777777" w:rsidR="00A13CAD" w:rsidRDefault="00A13CAD" w:rsidP="00A13CAD">
                            <w:pPr>
                              <w:rPr>
                                <w:b/>
                                <w:bCs/>
                                <w:sz w:val="16"/>
                                <w:szCs w:val="16"/>
                                <w:rtl/>
                              </w:rPr>
                            </w:pPr>
                          </w:p>
                          <w:p w14:paraId="53783503" w14:textId="41D5D5C9" w:rsidR="00A13CAD" w:rsidRPr="00A13CAD" w:rsidRDefault="00A13CAD" w:rsidP="00A13CAD">
                            <w:pPr>
                              <w:rPr>
                                <w:b/>
                                <w:bCs/>
                                <w:sz w:val="16"/>
                                <w:szCs w:val="16"/>
                              </w:rPr>
                            </w:pPr>
                            <w:r w:rsidRPr="00A13CAD">
                              <w:rPr>
                                <w:b/>
                                <w:bCs/>
                                <w:sz w:val="16"/>
                                <w:szCs w:val="16"/>
                              </w:rPr>
                              <w:t>EXPLANATIONS TO THE TABLE:</w:t>
                            </w:r>
                            <w:r w:rsidRPr="00A13CAD">
                              <w:rPr>
                                <w:b/>
                                <w:bCs/>
                                <w:sz w:val="16"/>
                                <w:szCs w:val="16"/>
                              </w:rPr>
                              <w:br/>
                              <w:t>* custom production</w:t>
                            </w:r>
                            <w:r w:rsidRPr="00A13CAD">
                              <w:rPr>
                                <w:b/>
                                <w:bCs/>
                                <w:sz w:val="16"/>
                                <w:szCs w:val="16"/>
                              </w:rPr>
                              <w:br/>
                              <w:t>P sealing washer</w:t>
                            </w:r>
                            <w:r w:rsidRPr="00A13CAD">
                              <w:rPr>
                                <w:b/>
                                <w:bCs/>
                                <w:sz w:val="16"/>
                                <w:szCs w:val="16"/>
                              </w:rPr>
                              <w:br/>
                              <w:t>K sealing cone</w:t>
                            </w:r>
                          </w:p>
                          <w:p w14:paraId="299FF1D4" w14:textId="77777777" w:rsidR="006E1E2F" w:rsidRDefault="006E1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5D3A" id="Text Box 3" o:spid="_x0000_s1027" type="#_x0000_t202" style="position:absolute;margin-left:279.35pt;margin-top:2.35pt;width:310.45pt;height:18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" fillcolor="white [3201]" strokeweight=".5pt">
                <v:textbox>
                  <w:txbxContent>
                    <w:p w14:paraId="33738028" w14:textId="77777777" w:rsidR="00A13CAD" w:rsidRPr="00A13CAD" w:rsidRDefault="00A13CAD" w:rsidP="00A13CAD">
                      <w:pPr>
                        <w:rPr>
                          <w:b/>
                          <w:bCs/>
                          <w:sz w:val="16"/>
                          <w:szCs w:val="16"/>
                        </w:rPr>
                      </w:pPr>
                      <w:r w:rsidRPr="00A13CAD">
                        <w:rPr>
                          <w:b/>
                          <w:bCs/>
                          <w:sz w:val="16"/>
                          <w:szCs w:val="16"/>
                        </w:rPr>
                        <w:t>WIDE RANGE SPARK PLUGS WITH EXTENDED REPLACEMENT INTERVAL</w:t>
                      </w:r>
                    </w:p>
                    <w:p w14:paraId="577D5B59" w14:textId="77777777" w:rsidR="00A13CAD" w:rsidRDefault="00A13CAD" w:rsidP="00A13CAD">
                      <w:pPr>
                        <w:rPr>
                          <w:b/>
                          <w:bCs/>
                          <w:sz w:val="16"/>
                          <w:szCs w:val="16"/>
                          <w:rtl/>
                        </w:rPr>
                      </w:pPr>
                    </w:p>
                    <w:p w14:paraId="7108554C" w14:textId="1ADAD07F" w:rsidR="00A13CAD" w:rsidRPr="00A13CAD" w:rsidRDefault="00A13CAD" w:rsidP="00A13CAD">
                      <w:pPr>
                        <w:rPr>
                          <w:b/>
                          <w:bCs/>
                          <w:sz w:val="16"/>
                          <w:szCs w:val="16"/>
                        </w:rPr>
                      </w:pPr>
                      <w:r w:rsidRPr="00A13CAD">
                        <w:rPr>
                          <w:b/>
                          <w:bCs/>
                          <w:sz w:val="16"/>
                          <w:szCs w:val="16"/>
                        </w:rPr>
                        <w:t>Wide range spark plugs with extended replacement interval.</w:t>
                      </w:r>
                    </w:p>
                    <w:p w14:paraId="67BD2B7C" w14:textId="77777777" w:rsidR="00A13CAD" w:rsidRPr="00A13CAD" w:rsidRDefault="00A13CAD" w:rsidP="00A13CAD">
                      <w:pPr>
                        <w:rPr>
                          <w:b/>
                          <w:bCs/>
                          <w:sz w:val="16"/>
                          <w:szCs w:val="16"/>
                        </w:rPr>
                      </w:pPr>
                      <w:r w:rsidRPr="00A13CAD">
                        <w:rPr>
                          <w:b/>
                          <w:bCs/>
                          <w:sz w:val="16"/>
                          <w:szCs w:val="16"/>
                        </w:rPr>
                        <w:t>Replacement interval: see table below.</w:t>
                      </w:r>
                    </w:p>
                    <w:p w14:paraId="78EDB12E" w14:textId="77777777" w:rsidR="00A13CAD" w:rsidRDefault="00A13CAD" w:rsidP="00A13CAD">
                      <w:pPr>
                        <w:rPr>
                          <w:b/>
                          <w:bCs/>
                          <w:sz w:val="16"/>
                          <w:szCs w:val="16"/>
                          <w:rtl/>
                        </w:rPr>
                      </w:pPr>
                    </w:p>
                    <w:p w14:paraId="5F3A1D05" w14:textId="7F263C8C" w:rsidR="00A13CAD" w:rsidRPr="00A13CAD" w:rsidRDefault="00A13CAD" w:rsidP="00A13CAD">
                      <w:pPr>
                        <w:rPr>
                          <w:b/>
                          <w:bCs/>
                          <w:sz w:val="16"/>
                          <w:szCs w:val="16"/>
                        </w:rPr>
                      </w:pPr>
                      <w:r w:rsidRPr="00A13CAD">
                        <w:rPr>
                          <w:b/>
                          <w:bCs/>
                          <w:sz w:val="16"/>
                          <w:szCs w:val="16"/>
                        </w:rPr>
                        <w:t>Two or three ground electrodes, or special design spark gap and electrodes (DOX15LE-1), which makes it possible to extend the replacement interval up to 60,000 km. Centre electrode with copper core and higher thermal conductivity ensures perfect function in all engine operating conditions. Some types allow alternative discharge from the combustion deposits on the insulator tip.</w:t>
                      </w:r>
                    </w:p>
                    <w:p w14:paraId="611EC04E" w14:textId="77777777" w:rsidR="00A13CAD" w:rsidRDefault="00A13CAD" w:rsidP="00A13CAD">
                      <w:pPr>
                        <w:rPr>
                          <w:b/>
                          <w:bCs/>
                          <w:sz w:val="16"/>
                          <w:szCs w:val="16"/>
                          <w:rtl/>
                        </w:rPr>
                      </w:pPr>
                    </w:p>
                    <w:p w14:paraId="51A8551B" w14:textId="77777777" w:rsidR="00A13CAD" w:rsidRDefault="00A13CAD" w:rsidP="00A13CAD">
                      <w:pPr>
                        <w:rPr>
                          <w:b/>
                          <w:bCs/>
                          <w:sz w:val="16"/>
                          <w:szCs w:val="16"/>
                          <w:rtl/>
                        </w:rPr>
                      </w:pPr>
                    </w:p>
                    <w:p w14:paraId="437745DA" w14:textId="77777777" w:rsidR="00A13CAD" w:rsidRDefault="00A13CAD" w:rsidP="00A13CAD">
                      <w:pPr>
                        <w:rPr>
                          <w:b/>
                          <w:bCs/>
                          <w:sz w:val="16"/>
                          <w:szCs w:val="16"/>
                          <w:rtl/>
                        </w:rPr>
                      </w:pPr>
                    </w:p>
                    <w:p w14:paraId="53783503" w14:textId="41D5D5C9" w:rsidR="00A13CAD" w:rsidRPr="00A13CAD" w:rsidRDefault="00A13CAD" w:rsidP="00A13CAD">
                      <w:pPr>
                        <w:rPr>
                          <w:b/>
                          <w:bCs/>
                          <w:sz w:val="16"/>
                          <w:szCs w:val="16"/>
                        </w:rPr>
                      </w:pPr>
                      <w:r w:rsidRPr="00A13CAD">
                        <w:rPr>
                          <w:b/>
                          <w:bCs/>
                          <w:sz w:val="16"/>
                          <w:szCs w:val="16"/>
                        </w:rPr>
                        <w:t>EXPLANATIONS TO THE TABLE:</w:t>
                      </w:r>
                      <w:r w:rsidRPr="00A13CAD">
                        <w:rPr>
                          <w:b/>
                          <w:bCs/>
                          <w:sz w:val="16"/>
                          <w:szCs w:val="16"/>
                        </w:rPr>
                        <w:br/>
                        <w:t>* custom production</w:t>
                      </w:r>
                      <w:r w:rsidRPr="00A13CAD">
                        <w:rPr>
                          <w:b/>
                          <w:bCs/>
                          <w:sz w:val="16"/>
                          <w:szCs w:val="16"/>
                        </w:rPr>
                        <w:br/>
                        <w:t>P sealing washer</w:t>
                      </w:r>
                      <w:r w:rsidRPr="00A13CAD">
                        <w:rPr>
                          <w:b/>
                          <w:bCs/>
                          <w:sz w:val="16"/>
                          <w:szCs w:val="16"/>
                        </w:rPr>
                        <w:br/>
                        <w:t>K sealing cone</w:t>
                      </w:r>
                    </w:p>
                    <w:p w14:paraId="299FF1D4" w14:textId="77777777" w:rsidR="006E1E2F" w:rsidRDefault="006E1E2F"/>
                  </w:txbxContent>
                </v:textbox>
              </v:shape>
            </w:pict>
          </mc:Fallback>
        </mc:AlternateContent>
      </w:r>
      <w:r w:rsidRPr="00F23C80">
        <w:rPr>
          <w:b/>
          <w:bCs/>
          <w:sz w:val="16"/>
          <w:szCs w:val="16"/>
        </w:rPr>
        <w:br/>
      </w:r>
    </w:p>
    <w:p w14:paraId="042FBEA2" w14:textId="36B109C5" w:rsidR="00F23C80" w:rsidRDefault="00F23C80" w:rsidP="00F23C80">
      <w:pPr>
        <w:rPr>
          <w:b/>
          <w:bCs/>
          <w:sz w:val="16"/>
          <w:szCs w:val="16"/>
          <w:rtl/>
        </w:rPr>
      </w:pPr>
    </w:p>
    <w:p w14:paraId="40D097E5" w14:textId="1D5FF10E" w:rsidR="00F23C80" w:rsidRDefault="00F23C80" w:rsidP="00F23C80">
      <w:pPr>
        <w:rPr>
          <w:b/>
          <w:bCs/>
          <w:sz w:val="16"/>
          <w:szCs w:val="16"/>
          <w:rtl/>
        </w:rPr>
      </w:pPr>
    </w:p>
    <w:p w14:paraId="04AF56CB" w14:textId="55A15FC5" w:rsidR="00F23C80" w:rsidRDefault="00F23C80" w:rsidP="00F23C80">
      <w:pPr>
        <w:rPr>
          <w:b/>
          <w:bCs/>
          <w:sz w:val="16"/>
          <w:szCs w:val="16"/>
          <w:rtl/>
        </w:rPr>
      </w:pPr>
    </w:p>
    <w:p w14:paraId="2AE3E0FC" w14:textId="033AE3EA" w:rsidR="00F23C80" w:rsidRDefault="00F23C80" w:rsidP="00F23C80">
      <w:pPr>
        <w:rPr>
          <w:b/>
          <w:bCs/>
          <w:sz w:val="16"/>
          <w:szCs w:val="16"/>
          <w:rtl/>
        </w:rPr>
      </w:pPr>
    </w:p>
    <w:p w14:paraId="05463C9D" w14:textId="728FF3C7" w:rsidR="00F23C80" w:rsidRDefault="00F23C80" w:rsidP="00F23C80">
      <w:pPr>
        <w:rPr>
          <w:b/>
          <w:bCs/>
          <w:sz w:val="16"/>
          <w:szCs w:val="16"/>
          <w:rtl/>
        </w:rPr>
      </w:pPr>
    </w:p>
    <w:p w14:paraId="17881897" w14:textId="5B24146C" w:rsidR="00F23C80" w:rsidRDefault="00F23C80" w:rsidP="00F23C80">
      <w:pPr>
        <w:rPr>
          <w:b/>
          <w:bCs/>
          <w:sz w:val="16"/>
          <w:szCs w:val="16"/>
          <w:rtl/>
        </w:rPr>
      </w:pPr>
    </w:p>
    <w:p w14:paraId="12305C96" w14:textId="645CA8CD" w:rsidR="00F23C80" w:rsidRDefault="00F23C80" w:rsidP="00F23C80">
      <w:pPr>
        <w:rPr>
          <w:b/>
          <w:bCs/>
          <w:sz w:val="16"/>
          <w:szCs w:val="16"/>
          <w:rtl/>
        </w:rPr>
      </w:pPr>
    </w:p>
    <w:p w14:paraId="51C4B729" w14:textId="77777777" w:rsidR="00F23C80" w:rsidRPr="00F23C80" w:rsidRDefault="00F23C80" w:rsidP="00F23C80">
      <w:pPr>
        <w:rPr>
          <w:b/>
          <w:bCs/>
          <w:sz w:val="16"/>
          <w:szCs w:val="16"/>
          <w:rtl/>
        </w:rPr>
      </w:pPr>
    </w:p>
    <w:p w14:paraId="3FAB982C" w14:textId="34F9A567" w:rsidR="00F23C80" w:rsidRPr="00F23C80" w:rsidRDefault="00F23C80" w:rsidP="00F23C80">
      <w:pPr>
        <w:rPr>
          <w:b/>
          <w:bCs/>
          <w:sz w:val="16"/>
          <w:szCs w:val="16"/>
          <w:rtl/>
        </w:rPr>
      </w:pPr>
    </w:p>
    <w:p w14:paraId="684B3CF4" w14:textId="296E42FF" w:rsidR="00F23C80" w:rsidRPr="00F23C80" w:rsidRDefault="00F23C80" w:rsidP="00F23C80">
      <w:pPr>
        <w:rPr>
          <w:b/>
          <w:bCs/>
          <w:sz w:val="16"/>
          <w:szCs w:val="16"/>
          <w:rtl/>
        </w:rPr>
      </w:pPr>
    </w:p>
    <w:p w14:paraId="060CE8C3" w14:textId="384A3631" w:rsidR="00F23C80" w:rsidRPr="00F23C80" w:rsidRDefault="00F23C80" w:rsidP="00F23C80">
      <w:pPr>
        <w:rPr>
          <w:b/>
          <w:bCs/>
          <w:sz w:val="16"/>
          <w:szCs w:val="16"/>
          <w:rtl/>
        </w:rPr>
      </w:pPr>
    </w:p>
    <w:p w14:paraId="120DB5DE" w14:textId="3306C4BD" w:rsidR="00F23C80" w:rsidRPr="00F23C80" w:rsidRDefault="00F23C80" w:rsidP="00F23C80">
      <w:pPr>
        <w:rPr>
          <w:b/>
          <w:bCs/>
          <w:sz w:val="16"/>
          <w:szCs w:val="16"/>
          <w:rtl/>
        </w:rPr>
      </w:pPr>
    </w:p>
    <w:p w14:paraId="25B65E41" w14:textId="604AA40D" w:rsidR="00F23C80" w:rsidRPr="00F23C80" w:rsidRDefault="00F23C80" w:rsidP="00F23C80">
      <w:pPr>
        <w:rPr>
          <w:b/>
          <w:bCs/>
          <w:sz w:val="16"/>
          <w:szCs w:val="16"/>
          <w:rtl/>
        </w:rPr>
      </w:pPr>
    </w:p>
    <w:p w14:paraId="2A8468A8" w14:textId="34AFB805" w:rsidR="00F23C80" w:rsidRPr="00F23C80" w:rsidRDefault="00F23C80" w:rsidP="00F23C80">
      <w:pPr>
        <w:rPr>
          <w:b/>
          <w:bCs/>
          <w:sz w:val="16"/>
          <w:szCs w:val="16"/>
          <w:rtl/>
        </w:rPr>
      </w:pPr>
    </w:p>
    <w:p w14:paraId="54335A21" w14:textId="51157450" w:rsidR="00F23C80" w:rsidRPr="00F23C80" w:rsidRDefault="00F23C80" w:rsidP="00F23C80">
      <w:pPr>
        <w:rPr>
          <w:b/>
          <w:bCs/>
          <w:sz w:val="16"/>
          <w:szCs w:val="16"/>
          <w:rtl/>
        </w:rPr>
      </w:pPr>
    </w:p>
    <w:p w14:paraId="3F1BF01D" w14:textId="2DD75437" w:rsidR="00F23C80" w:rsidRPr="00F23C80" w:rsidRDefault="00F23C80" w:rsidP="00F23C80">
      <w:pPr>
        <w:rPr>
          <w:b/>
          <w:bCs/>
          <w:sz w:val="16"/>
          <w:szCs w:val="16"/>
          <w:rtl/>
        </w:rPr>
      </w:pPr>
    </w:p>
    <w:p w14:paraId="38C686FD" w14:textId="33357CEA" w:rsidR="00F23C80" w:rsidRPr="00F23C80" w:rsidRDefault="00F23C80" w:rsidP="00F23C80">
      <w:pPr>
        <w:rPr>
          <w:b/>
          <w:bCs/>
          <w:sz w:val="16"/>
          <w:szCs w:val="16"/>
          <w:rtl/>
        </w:rPr>
      </w:pPr>
    </w:p>
    <w:p w14:paraId="2605F127" w14:textId="4D013E55" w:rsidR="00F23C80" w:rsidRPr="00F23C80" w:rsidRDefault="00F23C80" w:rsidP="00F23C80">
      <w:pPr>
        <w:rPr>
          <w:b/>
          <w:bCs/>
          <w:sz w:val="16"/>
          <w:szCs w:val="16"/>
          <w:rtl/>
        </w:rPr>
      </w:pPr>
    </w:p>
    <w:p w14:paraId="43C12290" w14:textId="6357C66D" w:rsidR="00F23C80" w:rsidRPr="00F23C80" w:rsidRDefault="00F23C80" w:rsidP="00F23C80">
      <w:pPr>
        <w:rPr>
          <w:b/>
          <w:bCs/>
          <w:sz w:val="16"/>
          <w:szCs w:val="16"/>
          <w:rtl/>
        </w:rPr>
      </w:pPr>
    </w:p>
    <w:p w14:paraId="3C75298B" w14:textId="77777777" w:rsidR="00F23C80" w:rsidRDefault="00F23C80" w:rsidP="00F23C80">
      <w:pPr>
        <w:rPr>
          <w:i/>
          <w:iCs/>
          <w:sz w:val="16"/>
          <w:szCs w:val="16"/>
          <w:rtl/>
        </w:rPr>
      </w:pPr>
    </w:p>
    <w:tbl>
      <w:tblPr>
        <w:tblW w:w="11344" w:type="dxa"/>
        <w:tblLayout w:type="fixed"/>
        <w:tblCellMar>
          <w:top w:w="15" w:type="dxa"/>
          <w:left w:w="15" w:type="dxa"/>
          <w:bottom w:w="15" w:type="dxa"/>
          <w:right w:w="15" w:type="dxa"/>
        </w:tblCellMar>
        <w:tblLook w:val="04A0" w:firstRow="1" w:lastRow="0" w:firstColumn="1" w:lastColumn="0" w:noHBand="0" w:noVBand="1"/>
      </w:tblPr>
      <w:tblGrid>
        <w:gridCol w:w="7"/>
        <w:gridCol w:w="1128"/>
        <w:gridCol w:w="992"/>
        <w:gridCol w:w="983"/>
        <w:gridCol w:w="19"/>
        <w:gridCol w:w="1124"/>
        <w:gridCol w:w="2349"/>
        <w:gridCol w:w="24"/>
        <w:gridCol w:w="1029"/>
        <w:gridCol w:w="1276"/>
        <w:gridCol w:w="1417"/>
        <w:gridCol w:w="11"/>
        <w:gridCol w:w="985"/>
      </w:tblGrid>
      <w:tr w:rsidR="00F23C80" w:rsidRPr="00F23C80" w14:paraId="239BF830" w14:textId="77777777" w:rsidTr="00D65B98">
        <w:trPr>
          <w:trHeight w:val="259"/>
          <w:tblHeader/>
        </w:trPr>
        <w:tc>
          <w:tcPr>
            <w:tcW w:w="1135" w:type="dxa"/>
            <w:gridSpan w:val="2"/>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7C6BC47D" w14:textId="09D2B668"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code</w:t>
            </w:r>
          </w:p>
        </w:tc>
        <w:tc>
          <w:tcPr>
            <w:tcW w:w="992"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4D5DF708" w14:textId="1202F731"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custom</w:t>
            </w:r>
          </w:p>
        </w:tc>
        <w:tc>
          <w:tcPr>
            <w:tcW w:w="1002" w:type="dxa"/>
            <w:gridSpan w:val="2"/>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28DABF0E"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electrode gap</w:t>
            </w:r>
          </w:p>
        </w:tc>
        <w:tc>
          <w:tcPr>
            <w:tcW w:w="1124"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6AE04B0F"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gasket/seal</w:t>
            </w:r>
          </w:p>
        </w:tc>
        <w:tc>
          <w:tcPr>
            <w:tcW w:w="2349"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39AC6986"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Interval</w:t>
            </w:r>
          </w:p>
        </w:tc>
        <w:tc>
          <w:tcPr>
            <w:tcW w:w="2329" w:type="dxa"/>
            <w:gridSpan w:val="3"/>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265902E3"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key dimensions</w:t>
            </w:r>
          </w:p>
        </w:tc>
        <w:tc>
          <w:tcPr>
            <w:tcW w:w="1428" w:type="dxa"/>
            <w:gridSpan w:val="2"/>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3FD083B3"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thread length</w:t>
            </w:r>
          </w:p>
        </w:tc>
        <w:tc>
          <w:tcPr>
            <w:tcW w:w="985"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3D593D93" w14:textId="470BB99E" w:rsidR="00F23C80" w:rsidRPr="00F23C80" w:rsidRDefault="001D0CF3"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T</w:t>
            </w:r>
            <w:r w:rsidR="00F23C80" w:rsidRPr="00F23C80">
              <w:rPr>
                <w:rFonts w:ascii="Helvetica Neue" w:eastAsia="Times New Roman" w:hAnsi="Helvetica Neue" w:cs="Times New Roman"/>
                <w:color w:val="FFFFFF"/>
                <w:sz w:val="18"/>
                <w:szCs w:val="18"/>
              </w:rPr>
              <w:t>hread</w:t>
            </w:r>
          </w:p>
        </w:tc>
      </w:tr>
      <w:tr w:rsidR="00D65B98" w:rsidRPr="00D65B98" w14:paraId="32214F4D"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1936B42" w14:textId="77777777" w:rsidR="00D65B98" w:rsidRPr="00D65B98" w:rsidRDefault="00D65B98" w:rsidP="00D65B98">
            <w:pPr>
              <w:jc w:val="center"/>
              <w:rPr>
                <w:sz w:val="16"/>
                <w:szCs w:val="16"/>
              </w:rPr>
            </w:pPr>
            <w:r w:rsidRPr="00D65B98">
              <w:rPr>
                <w:sz w:val="16"/>
                <w:szCs w:val="16"/>
              </w:rPr>
              <w:t>DOX15LE-1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86A2CF" w14:textId="77777777" w:rsidR="00D65B98" w:rsidRPr="00D65B98" w:rsidRDefault="00D65B98" w:rsidP="00D65B98">
            <w:pPr>
              <w:jc w:val="center"/>
              <w:rPr>
                <w:sz w:val="16"/>
                <w:szCs w:val="16"/>
              </w:rPr>
            </w:pPr>
            <w:r w:rsidRPr="00D65B98">
              <w:rPr>
                <w:sz w:val="16"/>
                <w:szCs w:val="16"/>
              </w:rPr>
              <w:t>1501</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3C1160"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27363A5"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C28DA0"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5C0276A"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7B4E3BF" w14:textId="77777777" w:rsidR="00D65B98" w:rsidRPr="00D65B98" w:rsidRDefault="00D65B98" w:rsidP="00D65B98">
            <w:pPr>
              <w:jc w:val="center"/>
              <w:rPr>
                <w:sz w:val="16"/>
                <w:szCs w:val="16"/>
              </w:rPr>
            </w:pPr>
            <w:r w:rsidRPr="00D65B98">
              <w:rPr>
                <w:sz w:val="16"/>
                <w:szCs w:val="16"/>
              </w:rPr>
              <w:t>22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1921935"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DE0C27" w14:textId="77777777" w:rsidR="00D65B98" w:rsidRPr="00D65B98" w:rsidRDefault="00D65B98" w:rsidP="00D65B98">
            <w:pPr>
              <w:jc w:val="center"/>
              <w:rPr>
                <w:sz w:val="16"/>
                <w:szCs w:val="16"/>
              </w:rPr>
            </w:pPr>
            <w:r w:rsidRPr="00D65B98">
              <w:rPr>
                <w:sz w:val="16"/>
                <w:szCs w:val="16"/>
              </w:rPr>
              <w:t>20-30 Nm</w:t>
            </w:r>
          </w:p>
        </w:tc>
      </w:tr>
      <w:tr w:rsidR="00D65B98" w:rsidRPr="00D65B98" w14:paraId="7FEAFFA0"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2EBFD30" w14:textId="77777777" w:rsidR="00D65B98" w:rsidRPr="00D65B98" w:rsidRDefault="00D65B98" w:rsidP="00D65B98">
            <w:pPr>
              <w:jc w:val="center"/>
              <w:rPr>
                <w:sz w:val="16"/>
                <w:szCs w:val="16"/>
              </w:rPr>
            </w:pPr>
            <w:r w:rsidRPr="00D65B98">
              <w:rPr>
                <w:sz w:val="16"/>
                <w:szCs w:val="16"/>
              </w:rPr>
              <w:t>DR15LDC</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25CE776" w14:textId="77777777" w:rsidR="00D65B98" w:rsidRPr="00D65B98" w:rsidRDefault="00D65B98" w:rsidP="00D65B98">
            <w:pPr>
              <w:jc w:val="center"/>
              <w:rPr>
                <w:sz w:val="16"/>
                <w:szCs w:val="16"/>
              </w:rPr>
            </w:pPr>
            <w:r w:rsidRPr="00D65B98">
              <w:rPr>
                <w:sz w:val="16"/>
                <w:szCs w:val="16"/>
              </w:rPr>
              <w:t>1372</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190864" w14:textId="77777777" w:rsidR="00D65B98" w:rsidRPr="00D65B98" w:rsidRDefault="00D65B98" w:rsidP="00D65B98">
            <w:pPr>
              <w:jc w:val="center"/>
              <w:rPr>
                <w:sz w:val="16"/>
                <w:szCs w:val="16"/>
              </w:rPr>
            </w:pPr>
            <w:r w:rsidRPr="00D65B98">
              <w:rPr>
                <w:sz w:val="16"/>
                <w:szCs w:val="16"/>
              </w:rPr>
              <w:t>0,8 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63C643"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9B9BB54" w14:textId="77777777" w:rsidR="00D65B98" w:rsidRPr="00D65B98" w:rsidRDefault="00D65B98" w:rsidP="00D65B98">
            <w:pPr>
              <w:jc w:val="center"/>
              <w:rPr>
                <w:sz w:val="16"/>
                <w:szCs w:val="16"/>
              </w:rPr>
            </w:pPr>
            <w:r w:rsidRPr="00D65B98">
              <w:rPr>
                <w:sz w:val="16"/>
                <w:szCs w:val="16"/>
              </w:rPr>
              <w:t>max. 45.000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5447D4"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546057"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00B8A8"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BB8D0B5" w14:textId="77777777" w:rsidR="00D65B98" w:rsidRPr="00D65B98" w:rsidRDefault="00D65B98" w:rsidP="00D65B98">
            <w:pPr>
              <w:jc w:val="center"/>
              <w:rPr>
                <w:sz w:val="16"/>
                <w:szCs w:val="16"/>
              </w:rPr>
            </w:pPr>
            <w:r w:rsidRPr="00D65B98">
              <w:rPr>
                <w:sz w:val="16"/>
                <w:szCs w:val="16"/>
              </w:rPr>
              <w:t>20-30 Nm</w:t>
            </w:r>
          </w:p>
        </w:tc>
      </w:tr>
      <w:tr w:rsidR="00D65B98" w:rsidRPr="00D65B98" w14:paraId="12D0F7C1"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55D97A1" w14:textId="77777777" w:rsidR="00D65B98" w:rsidRPr="00D65B98" w:rsidRDefault="00D65B98" w:rsidP="00D65B98">
            <w:pPr>
              <w:jc w:val="center"/>
              <w:rPr>
                <w:sz w:val="16"/>
                <w:szCs w:val="16"/>
              </w:rPr>
            </w:pPr>
            <w:r w:rsidRPr="00D65B98">
              <w:rPr>
                <w:sz w:val="16"/>
                <w:szCs w:val="16"/>
              </w:rPr>
              <w:t>DR15LDC-1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8EFB18" w14:textId="77777777" w:rsidR="00D65B98" w:rsidRPr="00D65B98" w:rsidRDefault="00D65B98" w:rsidP="00D65B98">
            <w:pPr>
              <w:jc w:val="center"/>
              <w:rPr>
                <w:sz w:val="16"/>
                <w:szCs w:val="16"/>
              </w:rPr>
            </w:pPr>
            <w:r w:rsidRPr="00D65B98">
              <w:rPr>
                <w:sz w:val="16"/>
                <w:szCs w:val="16"/>
              </w:rPr>
              <w:t>1373</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C86897"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615653"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399675" w14:textId="77777777" w:rsidR="00D65B98" w:rsidRPr="00D65B98" w:rsidRDefault="00D65B98" w:rsidP="00D65B98">
            <w:pPr>
              <w:jc w:val="center"/>
              <w:rPr>
                <w:sz w:val="16"/>
                <w:szCs w:val="16"/>
              </w:rPr>
            </w:pPr>
            <w:r w:rsidRPr="00D65B98">
              <w:rPr>
                <w:sz w:val="16"/>
                <w:szCs w:val="16"/>
              </w:rPr>
              <w:t>max. 45.000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4DB3FD"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FEAE33"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6DCAB2"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05E55B" w14:textId="77777777" w:rsidR="00D65B98" w:rsidRPr="00D65B98" w:rsidRDefault="00D65B98" w:rsidP="00D65B98">
            <w:pPr>
              <w:jc w:val="center"/>
              <w:rPr>
                <w:sz w:val="16"/>
                <w:szCs w:val="16"/>
              </w:rPr>
            </w:pPr>
            <w:r w:rsidRPr="00D65B98">
              <w:rPr>
                <w:sz w:val="16"/>
                <w:szCs w:val="16"/>
              </w:rPr>
              <w:t>20-30 Nm</w:t>
            </w:r>
          </w:p>
        </w:tc>
      </w:tr>
      <w:tr w:rsidR="00D65B98" w:rsidRPr="00D65B98" w14:paraId="731331E0"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5BD65AD" w14:textId="77777777" w:rsidR="00D65B98" w:rsidRPr="00D65B98" w:rsidRDefault="00D65B98" w:rsidP="00D65B98">
            <w:pPr>
              <w:jc w:val="center"/>
              <w:rPr>
                <w:sz w:val="16"/>
                <w:szCs w:val="16"/>
              </w:rPr>
            </w:pPr>
            <w:r w:rsidRPr="00D65B98">
              <w:rPr>
                <w:sz w:val="16"/>
                <w:szCs w:val="16"/>
              </w:rPr>
              <w:t>DR17LDC</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F29162" w14:textId="77777777" w:rsidR="00D65B98" w:rsidRPr="00D65B98" w:rsidRDefault="00D65B98" w:rsidP="00D65B98">
            <w:pPr>
              <w:jc w:val="center"/>
              <w:rPr>
                <w:sz w:val="16"/>
                <w:szCs w:val="16"/>
              </w:rPr>
            </w:pPr>
            <w:r w:rsidRPr="00D65B98">
              <w:rPr>
                <w:sz w:val="16"/>
                <w:szCs w:val="16"/>
              </w:rPr>
              <w:t>1374</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83F1660" w14:textId="77777777" w:rsidR="00D65B98" w:rsidRPr="00D65B98" w:rsidRDefault="00D65B98" w:rsidP="00D65B98">
            <w:pPr>
              <w:jc w:val="center"/>
              <w:rPr>
                <w:sz w:val="16"/>
                <w:szCs w:val="16"/>
              </w:rPr>
            </w:pPr>
            <w:r w:rsidRPr="00D65B98">
              <w:rPr>
                <w:sz w:val="16"/>
                <w:szCs w:val="16"/>
              </w:rPr>
              <w:t>0,8 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4A3B3D"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CF6F40" w14:textId="77777777" w:rsidR="00D65B98" w:rsidRPr="00D65B98" w:rsidRDefault="00D65B98" w:rsidP="00D65B98">
            <w:pPr>
              <w:jc w:val="center"/>
              <w:rPr>
                <w:sz w:val="16"/>
                <w:szCs w:val="16"/>
              </w:rPr>
            </w:pPr>
            <w:r w:rsidRPr="00D65B98">
              <w:rPr>
                <w:sz w:val="16"/>
                <w:szCs w:val="16"/>
              </w:rPr>
              <w:t>max. 45.000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EBA6CB"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6A8A97"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53C2AF"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6088C4" w14:textId="77777777" w:rsidR="00D65B98" w:rsidRPr="00D65B98" w:rsidRDefault="00D65B98" w:rsidP="00D65B98">
            <w:pPr>
              <w:jc w:val="center"/>
              <w:rPr>
                <w:sz w:val="16"/>
                <w:szCs w:val="16"/>
              </w:rPr>
            </w:pPr>
            <w:r w:rsidRPr="00D65B98">
              <w:rPr>
                <w:sz w:val="16"/>
                <w:szCs w:val="16"/>
              </w:rPr>
              <w:t>20-30 Nm</w:t>
            </w:r>
          </w:p>
        </w:tc>
      </w:tr>
      <w:tr w:rsidR="00D65B98" w:rsidRPr="00D65B98" w14:paraId="6E42B335"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26D6219" w14:textId="77777777" w:rsidR="00D65B98" w:rsidRPr="00D65B98" w:rsidRDefault="00D65B98" w:rsidP="00D65B98">
            <w:pPr>
              <w:jc w:val="center"/>
              <w:rPr>
                <w:sz w:val="16"/>
                <w:szCs w:val="16"/>
              </w:rPr>
            </w:pPr>
            <w:r w:rsidRPr="00D65B98">
              <w:rPr>
                <w:sz w:val="16"/>
                <w:szCs w:val="16"/>
              </w:rPr>
              <w:t>DR17LDC-1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593F81" w14:textId="77777777" w:rsidR="00D65B98" w:rsidRPr="00D65B98" w:rsidRDefault="00D65B98" w:rsidP="00D65B98">
            <w:pPr>
              <w:jc w:val="center"/>
              <w:rPr>
                <w:sz w:val="16"/>
                <w:szCs w:val="16"/>
              </w:rPr>
            </w:pPr>
            <w:r w:rsidRPr="00D65B98">
              <w:rPr>
                <w:sz w:val="16"/>
                <w:szCs w:val="16"/>
              </w:rPr>
              <w:t>1375</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BF41F3"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751FC18"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F40DF17" w14:textId="77777777" w:rsidR="00D65B98" w:rsidRPr="00D65B98" w:rsidRDefault="00D65B98" w:rsidP="00D65B98">
            <w:pPr>
              <w:jc w:val="center"/>
              <w:rPr>
                <w:sz w:val="16"/>
                <w:szCs w:val="16"/>
              </w:rPr>
            </w:pPr>
            <w:r w:rsidRPr="00D65B98">
              <w:rPr>
                <w:sz w:val="16"/>
                <w:szCs w:val="16"/>
              </w:rPr>
              <w:t>max. 45.000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6BB3BF0"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7F74413"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FB573A"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4E5378" w14:textId="77777777" w:rsidR="00D65B98" w:rsidRPr="00D65B98" w:rsidRDefault="00D65B98" w:rsidP="00D65B98">
            <w:pPr>
              <w:jc w:val="center"/>
              <w:rPr>
                <w:sz w:val="16"/>
                <w:szCs w:val="16"/>
              </w:rPr>
            </w:pPr>
            <w:r w:rsidRPr="00D65B98">
              <w:rPr>
                <w:sz w:val="16"/>
                <w:szCs w:val="16"/>
              </w:rPr>
              <w:t>20-30 Nm</w:t>
            </w:r>
          </w:p>
        </w:tc>
      </w:tr>
      <w:tr w:rsidR="00D65B98" w:rsidRPr="00D65B98" w14:paraId="21095BC6"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FE1E654" w14:textId="77777777" w:rsidR="00D65B98" w:rsidRPr="00D65B98" w:rsidRDefault="00D65B98" w:rsidP="00D65B98">
            <w:pPr>
              <w:jc w:val="center"/>
              <w:rPr>
                <w:sz w:val="16"/>
                <w:szCs w:val="16"/>
              </w:rPr>
            </w:pPr>
            <w:r w:rsidRPr="00D65B98">
              <w:rPr>
                <w:sz w:val="16"/>
                <w:szCs w:val="16"/>
              </w:rPr>
              <w:t>DR14TC</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4DD18C" w14:textId="77777777" w:rsidR="00D65B98" w:rsidRPr="00D65B98" w:rsidRDefault="00D65B98" w:rsidP="00D65B98">
            <w:pPr>
              <w:jc w:val="center"/>
              <w:rPr>
                <w:sz w:val="16"/>
                <w:szCs w:val="16"/>
              </w:rPr>
            </w:pPr>
            <w:r w:rsidRPr="00D65B98">
              <w:rPr>
                <w:sz w:val="16"/>
                <w:szCs w:val="16"/>
              </w:rPr>
              <w:t>1384</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4416B5" w14:textId="77777777" w:rsidR="00D65B98" w:rsidRPr="00D65B98" w:rsidRDefault="00D65B98" w:rsidP="00D65B98">
            <w:pPr>
              <w:jc w:val="center"/>
              <w:rPr>
                <w:sz w:val="16"/>
                <w:szCs w:val="16"/>
              </w:rPr>
            </w:pPr>
            <w:r w:rsidRPr="00D65B98">
              <w:rPr>
                <w:sz w:val="16"/>
                <w:szCs w:val="16"/>
              </w:rPr>
              <w:t>0,8 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327F221"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E807D55"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54F934"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E909C5"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28A826"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C7B4FD" w14:textId="77777777" w:rsidR="00D65B98" w:rsidRPr="00D65B98" w:rsidRDefault="00D65B98" w:rsidP="00D65B98">
            <w:pPr>
              <w:jc w:val="center"/>
              <w:rPr>
                <w:sz w:val="16"/>
                <w:szCs w:val="16"/>
              </w:rPr>
            </w:pPr>
            <w:r w:rsidRPr="00D65B98">
              <w:rPr>
                <w:sz w:val="16"/>
                <w:szCs w:val="16"/>
              </w:rPr>
              <w:t>20-30 Nm</w:t>
            </w:r>
          </w:p>
        </w:tc>
      </w:tr>
      <w:tr w:rsidR="00D65B98" w:rsidRPr="00D65B98" w14:paraId="49D3AD8A"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F12700D" w14:textId="77777777" w:rsidR="00D65B98" w:rsidRPr="00D65B98" w:rsidRDefault="00D65B98" w:rsidP="00D65B98">
            <w:pPr>
              <w:jc w:val="center"/>
              <w:rPr>
                <w:sz w:val="16"/>
                <w:szCs w:val="16"/>
              </w:rPr>
            </w:pPr>
            <w:r w:rsidRPr="00D65B98">
              <w:rPr>
                <w:sz w:val="16"/>
                <w:szCs w:val="16"/>
              </w:rPr>
              <w:t>DR14TC-1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1619A9D" w14:textId="77777777" w:rsidR="00D65B98" w:rsidRPr="00D65B98" w:rsidRDefault="00D65B98" w:rsidP="00D65B98">
            <w:pPr>
              <w:jc w:val="center"/>
              <w:rPr>
                <w:sz w:val="16"/>
                <w:szCs w:val="16"/>
              </w:rPr>
            </w:pPr>
            <w:r w:rsidRPr="00D65B98">
              <w:rPr>
                <w:sz w:val="16"/>
                <w:szCs w:val="16"/>
              </w:rPr>
              <w:t>1385</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118817"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B9ED73A"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B3876A"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5EC1F3"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437C51"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304FEC7"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1AED97B" w14:textId="77777777" w:rsidR="00D65B98" w:rsidRPr="00D65B98" w:rsidRDefault="00D65B98" w:rsidP="00D65B98">
            <w:pPr>
              <w:jc w:val="center"/>
              <w:rPr>
                <w:sz w:val="16"/>
                <w:szCs w:val="16"/>
              </w:rPr>
            </w:pPr>
            <w:r w:rsidRPr="00D65B98">
              <w:rPr>
                <w:sz w:val="16"/>
                <w:szCs w:val="16"/>
              </w:rPr>
              <w:t>20-30 Nm</w:t>
            </w:r>
          </w:p>
        </w:tc>
      </w:tr>
      <w:tr w:rsidR="00D65B98" w:rsidRPr="00D65B98" w14:paraId="123C6065"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8B5738E" w14:textId="77777777" w:rsidR="00D65B98" w:rsidRPr="00D65B98" w:rsidRDefault="00D65B98" w:rsidP="00D65B98">
            <w:pPr>
              <w:jc w:val="center"/>
              <w:rPr>
                <w:sz w:val="16"/>
                <w:szCs w:val="16"/>
              </w:rPr>
            </w:pPr>
            <w:r w:rsidRPr="00D65B98">
              <w:rPr>
                <w:sz w:val="16"/>
                <w:szCs w:val="16"/>
              </w:rPr>
              <w:t>DR15TC</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1EE20E" w14:textId="77777777" w:rsidR="00D65B98" w:rsidRPr="00D65B98" w:rsidRDefault="00D65B98" w:rsidP="00D65B98">
            <w:pPr>
              <w:jc w:val="center"/>
              <w:rPr>
                <w:sz w:val="16"/>
                <w:szCs w:val="16"/>
              </w:rPr>
            </w:pPr>
            <w:r w:rsidRPr="00D65B98">
              <w:rPr>
                <w:sz w:val="16"/>
                <w:szCs w:val="16"/>
              </w:rPr>
              <w:t>1329</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A35AC1" w14:textId="77777777" w:rsidR="00D65B98" w:rsidRPr="00D65B98" w:rsidRDefault="00D65B98" w:rsidP="00D65B98">
            <w:pPr>
              <w:jc w:val="center"/>
              <w:rPr>
                <w:sz w:val="16"/>
                <w:szCs w:val="16"/>
              </w:rPr>
            </w:pPr>
            <w:r w:rsidRPr="00D65B98">
              <w:rPr>
                <w:sz w:val="16"/>
                <w:szCs w:val="16"/>
              </w:rPr>
              <w:t>0,8 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5DD4C7E"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CC6852"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CAF6DE"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E6D7DD6"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98156C1"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1EA060D" w14:textId="77777777" w:rsidR="00D65B98" w:rsidRPr="00D65B98" w:rsidRDefault="00D65B98" w:rsidP="00D65B98">
            <w:pPr>
              <w:jc w:val="center"/>
              <w:rPr>
                <w:sz w:val="16"/>
                <w:szCs w:val="16"/>
              </w:rPr>
            </w:pPr>
            <w:r w:rsidRPr="00D65B98">
              <w:rPr>
                <w:sz w:val="16"/>
                <w:szCs w:val="16"/>
              </w:rPr>
              <w:t>20-30 Nm</w:t>
            </w:r>
          </w:p>
        </w:tc>
      </w:tr>
      <w:tr w:rsidR="00D65B98" w:rsidRPr="00D65B98" w14:paraId="5E1D95C8"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14AB51F" w14:textId="77777777" w:rsidR="00D65B98" w:rsidRPr="00D65B98" w:rsidRDefault="00D65B98" w:rsidP="00D65B98">
            <w:pPr>
              <w:jc w:val="center"/>
              <w:rPr>
                <w:sz w:val="16"/>
                <w:szCs w:val="16"/>
              </w:rPr>
            </w:pPr>
            <w:r w:rsidRPr="00D65B98">
              <w:rPr>
                <w:sz w:val="16"/>
                <w:szCs w:val="16"/>
              </w:rPr>
              <w:t>DR15TC-1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13231B" w14:textId="77777777" w:rsidR="00D65B98" w:rsidRPr="00D65B98" w:rsidRDefault="00D65B98" w:rsidP="00D65B98">
            <w:pPr>
              <w:jc w:val="center"/>
              <w:rPr>
                <w:sz w:val="16"/>
                <w:szCs w:val="16"/>
              </w:rPr>
            </w:pPr>
            <w:r w:rsidRPr="00D65B98">
              <w:rPr>
                <w:sz w:val="16"/>
                <w:szCs w:val="16"/>
              </w:rPr>
              <w:t>1328</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38FF9A"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B28DC9"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F645DE"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9E31437"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8B4F28"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688ED2"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3BC73C" w14:textId="77777777" w:rsidR="00D65B98" w:rsidRPr="00D65B98" w:rsidRDefault="00D65B98" w:rsidP="00D65B98">
            <w:pPr>
              <w:jc w:val="center"/>
              <w:rPr>
                <w:sz w:val="16"/>
                <w:szCs w:val="16"/>
              </w:rPr>
            </w:pPr>
            <w:r w:rsidRPr="00D65B98">
              <w:rPr>
                <w:sz w:val="16"/>
                <w:szCs w:val="16"/>
              </w:rPr>
              <w:t>20-30 Nm</w:t>
            </w:r>
          </w:p>
        </w:tc>
      </w:tr>
      <w:tr w:rsidR="00D65B98" w:rsidRPr="00D65B98" w14:paraId="252356BD"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008033B" w14:textId="77777777" w:rsidR="00D65B98" w:rsidRPr="00D65B98" w:rsidRDefault="00D65B98" w:rsidP="00D65B98">
            <w:pPr>
              <w:jc w:val="center"/>
              <w:rPr>
                <w:sz w:val="16"/>
                <w:szCs w:val="16"/>
              </w:rPr>
            </w:pPr>
            <w:r w:rsidRPr="00D65B98">
              <w:rPr>
                <w:sz w:val="16"/>
                <w:szCs w:val="16"/>
              </w:rPr>
              <w:lastRenderedPageBreak/>
              <w:t>DR17TC</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70C5A7" w14:textId="77777777" w:rsidR="00D65B98" w:rsidRPr="00D65B98" w:rsidRDefault="00D65B98" w:rsidP="00D65B98">
            <w:pPr>
              <w:jc w:val="center"/>
              <w:rPr>
                <w:sz w:val="16"/>
                <w:szCs w:val="16"/>
              </w:rPr>
            </w:pPr>
            <w:r w:rsidRPr="00D65B98">
              <w:rPr>
                <w:sz w:val="16"/>
                <w:szCs w:val="16"/>
              </w:rPr>
              <w:t>1345</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6D6FFA9" w14:textId="77777777" w:rsidR="00D65B98" w:rsidRPr="00D65B98" w:rsidRDefault="00D65B98" w:rsidP="00D65B98">
            <w:pPr>
              <w:jc w:val="center"/>
              <w:rPr>
                <w:sz w:val="16"/>
                <w:szCs w:val="16"/>
              </w:rPr>
            </w:pPr>
            <w:r w:rsidRPr="00D65B98">
              <w:rPr>
                <w:sz w:val="16"/>
                <w:szCs w:val="16"/>
              </w:rPr>
              <w:t>0,8 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11ADDE0"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EBE87EE"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71A015"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1731AC"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D990FD"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9C1D44" w14:textId="77777777" w:rsidR="00D65B98" w:rsidRPr="00D65B98" w:rsidRDefault="00D65B98" w:rsidP="00D65B98">
            <w:pPr>
              <w:jc w:val="center"/>
              <w:rPr>
                <w:sz w:val="16"/>
                <w:szCs w:val="16"/>
              </w:rPr>
            </w:pPr>
            <w:r w:rsidRPr="00D65B98">
              <w:rPr>
                <w:sz w:val="16"/>
                <w:szCs w:val="16"/>
              </w:rPr>
              <w:t>20-30 Nm</w:t>
            </w:r>
          </w:p>
        </w:tc>
      </w:tr>
      <w:tr w:rsidR="00D65B98" w:rsidRPr="00D65B98" w14:paraId="05EFC3B4"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7C3681A" w14:textId="77777777" w:rsidR="00D65B98" w:rsidRPr="00D65B98" w:rsidRDefault="00D65B98" w:rsidP="00D65B98">
            <w:pPr>
              <w:jc w:val="center"/>
              <w:rPr>
                <w:sz w:val="16"/>
                <w:szCs w:val="16"/>
              </w:rPr>
            </w:pPr>
            <w:r w:rsidRPr="00D65B98">
              <w:rPr>
                <w:sz w:val="16"/>
                <w:szCs w:val="16"/>
              </w:rPr>
              <w:t>DR17TC-1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7D864F" w14:textId="77777777" w:rsidR="00D65B98" w:rsidRPr="00D65B98" w:rsidRDefault="00D65B98" w:rsidP="00D65B98">
            <w:pPr>
              <w:jc w:val="center"/>
              <w:rPr>
                <w:sz w:val="16"/>
                <w:szCs w:val="16"/>
              </w:rPr>
            </w:pPr>
            <w:r w:rsidRPr="00D65B98">
              <w:rPr>
                <w:sz w:val="16"/>
                <w:szCs w:val="16"/>
              </w:rPr>
              <w:t>1346</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2849B0"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9FB543"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F99A63"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A4BA01"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F80A3BC"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5164860"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E365FE" w14:textId="77777777" w:rsidR="00D65B98" w:rsidRPr="00D65B98" w:rsidRDefault="00D65B98" w:rsidP="00D65B98">
            <w:pPr>
              <w:jc w:val="center"/>
              <w:rPr>
                <w:sz w:val="16"/>
                <w:szCs w:val="16"/>
              </w:rPr>
            </w:pPr>
            <w:r w:rsidRPr="00D65B98">
              <w:rPr>
                <w:sz w:val="16"/>
                <w:szCs w:val="16"/>
              </w:rPr>
              <w:t>20-30 Nm</w:t>
            </w:r>
          </w:p>
        </w:tc>
      </w:tr>
      <w:tr w:rsidR="00D65B98" w:rsidRPr="00D65B98" w14:paraId="27FC7059"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A3395A0" w14:textId="77777777" w:rsidR="00D65B98" w:rsidRPr="00D65B98" w:rsidRDefault="00D65B98" w:rsidP="00D65B98">
            <w:pPr>
              <w:jc w:val="center"/>
              <w:rPr>
                <w:sz w:val="16"/>
                <w:szCs w:val="16"/>
              </w:rPr>
            </w:pPr>
            <w:r w:rsidRPr="00D65B98">
              <w:rPr>
                <w:sz w:val="16"/>
                <w:szCs w:val="16"/>
              </w:rPr>
              <w:t>DX15LTC-1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7FFEEAC" w14:textId="77777777" w:rsidR="00D65B98" w:rsidRPr="00D65B98" w:rsidRDefault="00D65B98" w:rsidP="00D65B98">
            <w:pPr>
              <w:jc w:val="center"/>
              <w:rPr>
                <w:sz w:val="16"/>
                <w:szCs w:val="16"/>
              </w:rPr>
            </w:pPr>
            <w:r w:rsidRPr="00D65B98">
              <w:rPr>
                <w:sz w:val="16"/>
                <w:szCs w:val="16"/>
              </w:rPr>
              <w:t>1349</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D47EFD"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18AB64"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9740DE5"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45D99E" w14:textId="77777777" w:rsidR="00D65B98" w:rsidRPr="00D65B98" w:rsidRDefault="00D65B98" w:rsidP="00D65B98">
            <w:pPr>
              <w:jc w:val="center"/>
              <w:rPr>
                <w:sz w:val="16"/>
                <w:szCs w:val="16"/>
              </w:rPr>
            </w:pPr>
            <w:r w:rsidRPr="00D65B98">
              <w:rPr>
                <w:sz w:val="16"/>
                <w:szCs w:val="16"/>
              </w:rPr>
              <w:t>16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BA4A8D"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CB005A"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D963B8" w14:textId="77777777" w:rsidR="00D65B98" w:rsidRPr="00D65B98" w:rsidRDefault="00D65B98" w:rsidP="00D65B98">
            <w:pPr>
              <w:jc w:val="center"/>
              <w:rPr>
                <w:sz w:val="16"/>
                <w:szCs w:val="16"/>
              </w:rPr>
            </w:pPr>
            <w:r w:rsidRPr="00D65B98">
              <w:rPr>
                <w:sz w:val="16"/>
                <w:szCs w:val="16"/>
              </w:rPr>
              <w:t>20-30 Nm</w:t>
            </w:r>
          </w:p>
        </w:tc>
      </w:tr>
      <w:tr w:rsidR="00D65B98" w:rsidRPr="00D65B98" w14:paraId="06EC98DD"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A6ED7B5" w14:textId="77777777" w:rsidR="00D65B98" w:rsidRPr="00D65B98" w:rsidRDefault="00D65B98" w:rsidP="00D65B98">
            <w:pPr>
              <w:jc w:val="center"/>
              <w:rPr>
                <w:sz w:val="16"/>
                <w:szCs w:val="16"/>
              </w:rPr>
            </w:pPr>
            <w:r w:rsidRPr="00D65B98">
              <w:rPr>
                <w:sz w:val="16"/>
                <w:szCs w:val="16"/>
              </w:rPr>
              <w:t>LR14TC</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55F846" w14:textId="77777777" w:rsidR="00D65B98" w:rsidRPr="00D65B98" w:rsidRDefault="00D65B98" w:rsidP="00D65B98">
            <w:pPr>
              <w:jc w:val="center"/>
              <w:rPr>
                <w:sz w:val="16"/>
                <w:szCs w:val="16"/>
              </w:rPr>
            </w:pPr>
            <w:r w:rsidRPr="00D65B98">
              <w:rPr>
                <w:sz w:val="16"/>
                <w:szCs w:val="16"/>
              </w:rPr>
              <w:t>1416</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0E958C" w14:textId="77777777" w:rsidR="00D65B98" w:rsidRPr="00D65B98" w:rsidRDefault="00D65B98" w:rsidP="00D65B98">
            <w:pPr>
              <w:jc w:val="center"/>
              <w:rPr>
                <w:sz w:val="16"/>
                <w:szCs w:val="16"/>
              </w:rPr>
            </w:pPr>
            <w:r w:rsidRPr="00D65B98">
              <w:rPr>
                <w:sz w:val="16"/>
                <w:szCs w:val="16"/>
              </w:rPr>
              <w:t>0,8 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8BF5ED"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66454F"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7DDB18" w14:textId="77777777" w:rsidR="00D65B98" w:rsidRPr="00D65B98" w:rsidRDefault="00D65B98" w:rsidP="00D65B98">
            <w:pPr>
              <w:jc w:val="center"/>
              <w:rPr>
                <w:sz w:val="16"/>
                <w:szCs w:val="16"/>
              </w:rPr>
            </w:pPr>
            <w:r w:rsidRPr="00D65B98">
              <w:rPr>
                <w:sz w:val="16"/>
                <w:szCs w:val="16"/>
              </w:rPr>
              <w:t>21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4AD0B5"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3570F2"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3AA871" w14:textId="77777777" w:rsidR="00D65B98" w:rsidRPr="00D65B98" w:rsidRDefault="00D65B98" w:rsidP="00D65B98">
            <w:pPr>
              <w:jc w:val="center"/>
              <w:rPr>
                <w:sz w:val="16"/>
                <w:szCs w:val="16"/>
              </w:rPr>
            </w:pPr>
            <w:r w:rsidRPr="00D65B98">
              <w:rPr>
                <w:sz w:val="16"/>
                <w:szCs w:val="16"/>
              </w:rPr>
              <w:t>20-30 Nm</w:t>
            </w:r>
          </w:p>
        </w:tc>
      </w:tr>
      <w:tr w:rsidR="00D65B98" w:rsidRPr="00D65B98" w14:paraId="6957B2CB"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DB10364" w14:textId="77777777" w:rsidR="00D65B98" w:rsidRPr="00D65B98" w:rsidRDefault="00D65B98" w:rsidP="00D65B98">
            <w:pPr>
              <w:jc w:val="center"/>
              <w:rPr>
                <w:sz w:val="16"/>
                <w:szCs w:val="16"/>
              </w:rPr>
            </w:pPr>
            <w:r w:rsidRPr="00D65B98">
              <w:rPr>
                <w:sz w:val="16"/>
                <w:szCs w:val="16"/>
              </w:rPr>
              <w:t>LR14TC-1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DBFA81" w14:textId="77777777" w:rsidR="00D65B98" w:rsidRPr="00D65B98" w:rsidRDefault="00D65B98" w:rsidP="00D65B98">
            <w:pPr>
              <w:jc w:val="center"/>
              <w:rPr>
                <w:sz w:val="16"/>
                <w:szCs w:val="16"/>
              </w:rPr>
            </w:pPr>
            <w:r w:rsidRPr="00D65B98">
              <w:rPr>
                <w:sz w:val="16"/>
                <w:szCs w:val="16"/>
              </w:rPr>
              <w:t>1457</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1A5232C"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43399B"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05DB6F"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BFE8ED" w14:textId="77777777" w:rsidR="00D65B98" w:rsidRPr="00D65B98" w:rsidRDefault="00D65B98" w:rsidP="00D65B98">
            <w:pPr>
              <w:jc w:val="center"/>
              <w:rPr>
                <w:sz w:val="16"/>
                <w:szCs w:val="16"/>
              </w:rPr>
            </w:pPr>
            <w:r w:rsidRPr="00D65B98">
              <w:rPr>
                <w:sz w:val="16"/>
                <w:szCs w:val="16"/>
              </w:rPr>
              <w:t>21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577708"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F7E4AD2"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0916C1" w14:textId="77777777" w:rsidR="00D65B98" w:rsidRPr="00D65B98" w:rsidRDefault="00D65B98" w:rsidP="00D65B98">
            <w:pPr>
              <w:jc w:val="center"/>
              <w:rPr>
                <w:sz w:val="16"/>
                <w:szCs w:val="16"/>
              </w:rPr>
            </w:pPr>
            <w:r w:rsidRPr="00D65B98">
              <w:rPr>
                <w:sz w:val="16"/>
                <w:szCs w:val="16"/>
              </w:rPr>
              <w:t>20-30 Nm</w:t>
            </w:r>
          </w:p>
        </w:tc>
      </w:tr>
      <w:tr w:rsidR="00D65B98" w:rsidRPr="00D65B98" w14:paraId="53551BF2"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472F880" w14:textId="77777777" w:rsidR="00D65B98" w:rsidRPr="00D65B98" w:rsidRDefault="00D65B98" w:rsidP="00D65B98">
            <w:pPr>
              <w:jc w:val="center"/>
              <w:rPr>
                <w:sz w:val="16"/>
                <w:szCs w:val="16"/>
              </w:rPr>
            </w:pPr>
            <w:r w:rsidRPr="00D65B98">
              <w:rPr>
                <w:sz w:val="16"/>
                <w:szCs w:val="16"/>
              </w:rPr>
              <w:t>LR15TC</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B42FC7" w14:textId="77777777" w:rsidR="00D65B98" w:rsidRPr="00D65B98" w:rsidRDefault="00D65B98" w:rsidP="00D65B98">
            <w:pPr>
              <w:jc w:val="center"/>
              <w:rPr>
                <w:sz w:val="16"/>
                <w:szCs w:val="16"/>
              </w:rPr>
            </w:pPr>
            <w:r w:rsidRPr="00D65B98">
              <w:rPr>
                <w:sz w:val="16"/>
                <w:szCs w:val="16"/>
              </w:rPr>
              <w:t>1323</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B461A9" w14:textId="77777777" w:rsidR="00D65B98" w:rsidRPr="00D65B98" w:rsidRDefault="00D65B98" w:rsidP="00D65B98">
            <w:pPr>
              <w:jc w:val="center"/>
              <w:rPr>
                <w:sz w:val="16"/>
                <w:szCs w:val="16"/>
              </w:rPr>
            </w:pPr>
            <w:r w:rsidRPr="00D65B98">
              <w:rPr>
                <w:sz w:val="16"/>
                <w:szCs w:val="16"/>
              </w:rPr>
              <w:t>0,8 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3135F12"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33103D"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702DC77" w14:textId="77777777" w:rsidR="00D65B98" w:rsidRPr="00D65B98" w:rsidRDefault="00D65B98" w:rsidP="00D65B98">
            <w:pPr>
              <w:jc w:val="center"/>
              <w:rPr>
                <w:sz w:val="16"/>
                <w:szCs w:val="16"/>
              </w:rPr>
            </w:pPr>
            <w:r w:rsidRPr="00D65B98">
              <w:rPr>
                <w:sz w:val="16"/>
                <w:szCs w:val="16"/>
              </w:rPr>
              <w:t>21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D06EB6"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E341FC5"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0B3B8BC" w14:textId="77777777" w:rsidR="00D65B98" w:rsidRPr="00D65B98" w:rsidRDefault="00D65B98" w:rsidP="00D65B98">
            <w:pPr>
              <w:jc w:val="center"/>
              <w:rPr>
                <w:sz w:val="16"/>
                <w:szCs w:val="16"/>
              </w:rPr>
            </w:pPr>
            <w:r w:rsidRPr="00D65B98">
              <w:rPr>
                <w:sz w:val="16"/>
                <w:szCs w:val="16"/>
              </w:rPr>
              <w:t>20-30 Nm</w:t>
            </w:r>
          </w:p>
        </w:tc>
      </w:tr>
      <w:tr w:rsidR="00D65B98" w:rsidRPr="00D65B98" w14:paraId="546E2C01"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31E040F" w14:textId="77777777" w:rsidR="00D65B98" w:rsidRPr="00D65B98" w:rsidRDefault="00D65B98" w:rsidP="00D65B98">
            <w:pPr>
              <w:jc w:val="center"/>
              <w:rPr>
                <w:sz w:val="16"/>
                <w:szCs w:val="16"/>
              </w:rPr>
            </w:pPr>
            <w:r w:rsidRPr="00D65B98">
              <w:rPr>
                <w:sz w:val="16"/>
                <w:szCs w:val="16"/>
              </w:rPr>
              <w:t>LR15TC-1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18E7191" w14:textId="77777777" w:rsidR="00D65B98" w:rsidRPr="00D65B98" w:rsidRDefault="00D65B98" w:rsidP="00D65B98">
            <w:pPr>
              <w:jc w:val="center"/>
              <w:rPr>
                <w:sz w:val="16"/>
                <w:szCs w:val="16"/>
              </w:rPr>
            </w:pPr>
            <w:r w:rsidRPr="00D65B98">
              <w:rPr>
                <w:sz w:val="16"/>
                <w:szCs w:val="16"/>
              </w:rPr>
              <w:t>1331</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782296E"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7C5B51"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8C82417"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11D7541" w14:textId="77777777" w:rsidR="00D65B98" w:rsidRPr="00D65B98" w:rsidRDefault="00D65B98" w:rsidP="00D65B98">
            <w:pPr>
              <w:jc w:val="center"/>
              <w:rPr>
                <w:sz w:val="16"/>
                <w:szCs w:val="16"/>
              </w:rPr>
            </w:pPr>
            <w:r w:rsidRPr="00D65B98">
              <w:rPr>
                <w:sz w:val="16"/>
                <w:szCs w:val="16"/>
              </w:rPr>
              <w:t>21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27EB7F"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0823969"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EE1358D" w14:textId="77777777" w:rsidR="00D65B98" w:rsidRPr="00D65B98" w:rsidRDefault="00D65B98" w:rsidP="00D65B98">
            <w:pPr>
              <w:jc w:val="center"/>
              <w:rPr>
                <w:sz w:val="16"/>
                <w:szCs w:val="16"/>
              </w:rPr>
            </w:pPr>
            <w:r w:rsidRPr="00D65B98">
              <w:rPr>
                <w:sz w:val="16"/>
                <w:szCs w:val="16"/>
              </w:rPr>
              <w:t>20-30 Nm</w:t>
            </w:r>
          </w:p>
        </w:tc>
      </w:tr>
      <w:tr w:rsidR="00D65B98" w:rsidRPr="00D65B98" w14:paraId="67455B43"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19AF889" w14:textId="77777777" w:rsidR="00D65B98" w:rsidRPr="00D65B98" w:rsidRDefault="00D65B98" w:rsidP="00D65B98">
            <w:pPr>
              <w:jc w:val="center"/>
              <w:rPr>
                <w:sz w:val="16"/>
                <w:szCs w:val="16"/>
              </w:rPr>
            </w:pPr>
            <w:r w:rsidRPr="00D65B98">
              <w:rPr>
                <w:sz w:val="16"/>
                <w:szCs w:val="16"/>
              </w:rPr>
              <w:t>LR17TC</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13D5A5D" w14:textId="77777777" w:rsidR="00D65B98" w:rsidRPr="00D65B98" w:rsidRDefault="00D65B98" w:rsidP="00D65B98">
            <w:pPr>
              <w:jc w:val="center"/>
              <w:rPr>
                <w:sz w:val="16"/>
                <w:szCs w:val="16"/>
              </w:rPr>
            </w:pPr>
            <w:r w:rsidRPr="00D65B98">
              <w:rPr>
                <w:sz w:val="16"/>
                <w:szCs w:val="16"/>
              </w:rPr>
              <w:t>1347</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92B7F4" w14:textId="77777777" w:rsidR="00D65B98" w:rsidRPr="00D65B98" w:rsidRDefault="00D65B98" w:rsidP="00D65B98">
            <w:pPr>
              <w:jc w:val="center"/>
              <w:rPr>
                <w:sz w:val="16"/>
                <w:szCs w:val="16"/>
              </w:rPr>
            </w:pPr>
            <w:r w:rsidRPr="00D65B98">
              <w:rPr>
                <w:sz w:val="16"/>
                <w:szCs w:val="16"/>
              </w:rPr>
              <w:t>0,8 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A7D719"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4F38A31"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091E72" w14:textId="77777777" w:rsidR="00D65B98" w:rsidRPr="00D65B98" w:rsidRDefault="00D65B98" w:rsidP="00D65B98">
            <w:pPr>
              <w:jc w:val="center"/>
              <w:rPr>
                <w:sz w:val="16"/>
                <w:szCs w:val="16"/>
              </w:rPr>
            </w:pPr>
            <w:r w:rsidRPr="00D65B98">
              <w:rPr>
                <w:sz w:val="16"/>
                <w:szCs w:val="16"/>
              </w:rPr>
              <w:t>21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E1A813"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1F99E46"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398DD6" w14:textId="77777777" w:rsidR="00D65B98" w:rsidRPr="00D65B98" w:rsidRDefault="00D65B98" w:rsidP="00D65B98">
            <w:pPr>
              <w:jc w:val="center"/>
              <w:rPr>
                <w:sz w:val="16"/>
                <w:szCs w:val="16"/>
              </w:rPr>
            </w:pPr>
            <w:r w:rsidRPr="00D65B98">
              <w:rPr>
                <w:sz w:val="16"/>
                <w:szCs w:val="16"/>
              </w:rPr>
              <w:t>20-30 Nm</w:t>
            </w:r>
          </w:p>
        </w:tc>
      </w:tr>
      <w:tr w:rsidR="00D65B98" w:rsidRPr="00D65B98" w14:paraId="3D457BD8"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ACAFDE4" w14:textId="77777777" w:rsidR="00D65B98" w:rsidRPr="00D65B98" w:rsidRDefault="00D65B98" w:rsidP="00D65B98">
            <w:pPr>
              <w:jc w:val="center"/>
              <w:rPr>
                <w:sz w:val="16"/>
                <w:szCs w:val="16"/>
              </w:rPr>
            </w:pPr>
            <w:r w:rsidRPr="00D65B98">
              <w:rPr>
                <w:sz w:val="16"/>
                <w:szCs w:val="16"/>
              </w:rPr>
              <w:t>LR17TC-1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7B0AE5" w14:textId="77777777" w:rsidR="00D65B98" w:rsidRPr="00D65B98" w:rsidRDefault="00D65B98" w:rsidP="00D65B98">
            <w:pPr>
              <w:jc w:val="center"/>
              <w:rPr>
                <w:sz w:val="16"/>
                <w:szCs w:val="16"/>
              </w:rPr>
            </w:pPr>
            <w:r w:rsidRPr="00D65B98">
              <w:rPr>
                <w:sz w:val="16"/>
                <w:szCs w:val="16"/>
              </w:rPr>
              <w:t>1348</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AD985D"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BB10E8"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1848E6A"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5585532" w14:textId="77777777" w:rsidR="00D65B98" w:rsidRPr="00D65B98" w:rsidRDefault="00D65B98" w:rsidP="00D65B98">
            <w:pPr>
              <w:jc w:val="center"/>
              <w:rPr>
                <w:sz w:val="16"/>
                <w:szCs w:val="16"/>
              </w:rPr>
            </w:pPr>
            <w:r w:rsidRPr="00D65B98">
              <w:rPr>
                <w:sz w:val="16"/>
                <w:szCs w:val="16"/>
              </w:rPr>
              <w:t>21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C92D16"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D3A19A" w14:textId="77777777" w:rsidR="00D65B98" w:rsidRPr="00D65B98" w:rsidRDefault="00D65B98" w:rsidP="00D65B98">
            <w:pPr>
              <w:jc w:val="center"/>
              <w:rPr>
                <w:sz w:val="16"/>
                <w:szCs w:val="16"/>
              </w:rPr>
            </w:pPr>
            <w:r w:rsidRPr="00D65B98">
              <w:rPr>
                <w:sz w:val="16"/>
                <w:szCs w:val="16"/>
              </w:rPr>
              <w:t>M 14x1,25</w:t>
            </w:r>
          </w:p>
        </w:tc>
        <w:tc>
          <w:tcPr>
            <w:tcW w:w="996"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9EB470B" w14:textId="77777777" w:rsidR="00D65B98" w:rsidRPr="00D65B98" w:rsidRDefault="00D65B98" w:rsidP="00D65B98">
            <w:pPr>
              <w:jc w:val="center"/>
              <w:rPr>
                <w:sz w:val="16"/>
                <w:szCs w:val="16"/>
              </w:rPr>
            </w:pPr>
            <w:r w:rsidRPr="00D65B98">
              <w:rPr>
                <w:sz w:val="16"/>
                <w:szCs w:val="16"/>
              </w:rPr>
              <w:t>20-30 Nm</w:t>
            </w:r>
          </w:p>
        </w:tc>
      </w:tr>
      <w:tr w:rsidR="00D65B98" w:rsidRPr="00D65B98" w14:paraId="73E68C3F" w14:textId="77777777" w:rsidTr="00D65B98">
        <w:trPr>
          <w:gridBefore w:val="1"/>
          <w:wBefore w:w="7" w:type="dxa"/>
        </w:trPr>
        <w:tc>
          <w:tcPr>
            <w:tcW w:w="112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DACE8CF" w14:textId="77777777" w:rsidR="00D65B98" w:rsidRPr="00D65B98" w:rsidRDefault="00D65B98" w:rsidP="00D65B98">
            <w:pPr>
              <w:jc w:val="center"/>
              <w:rPr>
                <w:sz w:val="16"/>
                <w:szCs w:val="16"/>
              </w:rPr>
            </w:pPr>
            <w:r w:rsidRPr="00D65B98">
              <w:rPr>
                <w:sz w:val="16"/>
                <w:szCs w:val="16"/>
              </w:rPr>
              <w:t>LX15LTC-1</w:t>
            </w:r>
          </w:p>
        </w:tc>
        <w:tc>
          <w:tcPr>
            <w:tcW w:w="992"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6C10C8" w14:textId="77777777" w:rsidR="00D65B98" w:rsidRPr="00D65B98" w:rsidRDefault="00D65B98" w:rsidP="00D65B98">
            <w:pPr>
              <w:jc w:val="center"/>
              <w:rPr>
                <w:sz w:val="16"/>
                <w:szCs w:val="16"/>
              </w:rPr>
            </w:pPr>
            <w:r w:rsidRPr="00D65B98">
              <w:rPr>
                <w:sz w:val="16"/>
                <w:szCs w:val="16"/>
              </w:rPr>
              <w:t>1350</w:t>
            </w:r>
          </w:p>
        </w:tc>
        <w:tc>
          <w:tcPr>
            <w:tcW w:w="983"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B56BC32" w14:textId="77777777" w:rsidR="00D65B98" w:rsidRPr="00D65B98" w:rsidRDefault="00D65B98" w:rsidP="00D65B98">
            <w:pPr>
              <w:jc w:val="center"/>
              <w:rPr>
                <w:sz w:val="16"/>
                <w:szCs w:val="16"/>
              </w:rPr>
            </w:pPr>
            <w:r w:rsidRPr="00D65B98">
              <w:rPr>
                <w:sz w:val="16"/>
                <w:szCs w:val="16"/>
              </w:rPr>
              <w:t>1,0 </w:t>
            </w:r>
          </w:p>
        </w:tc>
        <w:tc>
          <w:tcPr>
            <w:tcW w:w="114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7EC292" w14:textId="77777777" w:rsidR="00D65B98" w:rsidRPr="00D65B98" w:rsidRDefault="00D65B98" w:rsidP="00D65B98">
            <w:pPr>
              <w:jc w:val="center"/>
              <w:rPr>
                <w:sz w:val="16"/>
                <w:szCs w:val="16"/>
              </w:rPr>
            </w:pPr>
            <w:r w:rsidRPr="00D65B98">
              <w:rPr>
                <w:sz w:val="16"/>
                <w:szCs w:val="16"/>
              </w:rPr>
              <w:t>P</w:t>
            </w:r>
          </w:p>
        </w:tc>
        <w:tc>
          <w:tcPr>
            <w:tcW w:w="237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FB5759" w14:textId="77777777" w:rsidR="00D65B98" w:rsidRPr="00D65B98" w:rsidRDefault="00D65B98" w:rsidP="00D65B98">
            <w:pPr>
              <w:jc w:val="center"/>
              <w:rPr>
                <w:sz w:val="16"/>
                <w:szCs w:val="16"/>
              </w:rPr>
            </w:pPr>
            <w:r w:rsidRPr="00D65B98">
              <w:rPr>
                <w:sz w:val="16"/>
                <w:szCs w:val="16"/>
              </w:rPr>
              <w:t>max. 60.000 km</w:t>
            </w:r>
          </w:p>
        </w:tc>
        <w:tc>
          <w:tcPr>
            <w:tcW w:w="102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B52B1FE" w14:textId="77777777" w:rsidR="00D65B98" w:rsidRPr="00D65B98" w:rsidRDefault="00D65B98" w:rsidP="00D65B98">
            <w:pPr>
              <w:jc w:val="center"/>
              <w:rPr>
                <w:sz w:val="16"/>
                <w:szCs w:val="16"/>
              </w:rPr>
            </w:pPr>
            <w:r w:rsidRPr="00D65B98">
              <w:rPr>
                <w:sz w:val="16"/>
                <w:szCs w:val="16"/>
              </w:rPr>
              <w:t>21 mm</w:t>
            </w:r>
          </w:p>
        </w:tc>
        <w:tc>
          <w:tcPr>
            <w:tcW w:w="1276"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83541D" w14:textId="77777777" w:rsidR="00D65B98" w:rsidRPr="00D65B98" w:rsidRDefault="00D65B98" w:rsidP="00D65B98">
            <w:pPr>
              <w:jc w:val="center"/>
              <w:rPr>
                <w:sz w:val="16"/>
                <w:szCs w:val="16"/>
              </w:rPr>
            </w:pPr>
            <w:r w:rsidRPr="00D65B98">
              <w:rPr>
                <w:sz w:val="16"/>
                <w:szCs w:val="16"/>
              </w:rPr>
              <w:t>19 mm</w:t>
            </w:r>
          </w:p>
        </w:tc>
        <w:tc>
          <w:tcPr>
            <w:tcW w:w="141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3E9328" w14:textId="77777777" w:rsidR="00D65B98" w:rsidRPr="00D65B98" w:rsidRDefault="00D65B98" w:rsidP="00D65B98">
            <w:pPr>
              <w:jc w:val="center"/>
              <w:rPr>
                <w:sz w:val="16"/>
                <w:szCs w:val="16"/>
              </w:rPr>
            </w:pPr>
            <w:r w:rsidRPr="00D65B98">
              <w:rPr>
                <w:sz w:val="16"/>
                <w:szCs w:val="16"/>
              </w:rPr>
              <w:t>M 14x1,25</w:t>
            </w:r>
          </w:p>
        </w:tc>
        <w:tc>
          <w:tcPr>
            <w:tcW w:w="996" w:type="dxa"/>
            <w:gridSpan w:val="2"/>
            <w:shd w:val="clear" w:color="auto" w:fill="auto"/>
            <w:vAlign w:val="center"/>
            <w:hideMark/>
          </w:tcPr>
          <w:p w14:paraId="7EA04F54" w14:textId="77777777" w:rsidR="00D65B98" w:rsidRPr="00D65B98" w:rsidRDefault="00D65B98" w:rsidP="00D65B98">
            <w:pPr>
              <w:jc w:val="center"/>
              <w:rPr>
                <w:sz w:val="16"/>
                <w:szCs w:val="16"/>
              </w:rPr>
            </w:pPr>
          </w:p>
        </w:tc>
      </w:tr>
    </w:tbl>
    <w:p w14:paraId="074C4E03" w14:textId="77777777" w:rsidR="00D65B98" w:rsidRPr="00F23C80" w:rsidRDefault="00D65B98" w:rsidP="00F23C80">
      <w:pPr>
        <w:jc w:val="center"/>
        <w:rPr>
          <w:sz w:val="16"/>
          <w:szCs w:val="16"/>
        </w:rPr>
      </w:pPr>
    </w:p>
    <w:sectPr w:rsidR="00D65B98" w:rsidRPr="00F23C80" w:rsidSect="00F23C8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80"/>
    <w:rsid w:val="001D0CF3"/>
    <w:rsid w:val="006E1E2F"/>
    <w:rsid w:val="00A13CAD"/>
    <w:rsid w:val="00CF1328"/>
    <w:rsid w:val="00D65B98"/>
    <w:rsid w:val="00F23C80"/>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9DFA"/>
  <w15:chartTrackingRefBased/>
  <w15:docId w15:val="{C631C881-A993-1741-BDDC-4F0D5A1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3C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3C8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12417">
      <w:bodyDiv w:val="1"/>
      <w:marLeft w:val="0"/>
      <w:marRight w:val="0"/>
      <w:marTop w:val="0"/>
      <w:marBottom w:val="0"/>
      <w:divBdr>
        <w:top w:val="none" w:sz="0" w:space="0" w:color="auto"/>
        <w:left w:val="none" w:sz="0" w:space="0" w:color="auto"/>
        <w:bottom w:val="none" w:sz="0" w:space="0" w:color="auto"/>
        <w:right w:val="none" w:sz="0" w:space="0" w:color="auto"/>
      </w:divBdr>
    </w:div>
    <w:div w:id="1029530359">
      <w:bodyDiv w:val="1"/>
      <w:marLeft w:val="0"/>
      <w:marRight w:val="0"/>
      <w:marTop w:val="0"/>
      <w:marBottom w:val="0"/>
      <w:divBdr>
        <w:top w:val="none" w:sz="0" w:space="0" w:color="auto"/>
        <w:left w:val="none" w:sz="0" w:space="0" w:color="auto"/>
        <w:bottom w:val="none" w:sz="0" w:space="0" w:color="auto"/>
        <w:right w:val="none" w:sz="0" w:space="0" w:color="auto"/>
      </w:divBdr>
    </w:div>
    <w:div w:id="1149320012">
      <w:bodyDiv w:val="1"/>
      <w:marLeft w:val="0"/>
      <w:marRight w:val="0"/>
      <w:marTop w:val="0"/>
      <w:marBottom w:val="0"/>
      <w:divBdr>
        <w:top w:val="none" w:sz="0" w:space="0" w:color="auto"/>
        <w:left w:val="none" w:sz="0" w:space="0" w:color="auto"/>
        <w:bottom w:val="none" w:sz="0" w:space="0" w:color="auto"/>
        <w:right w:val="none" w:sz="0" w:space="0" w:color="auto"/>
      </w:divBdr>
    </w:div>
    <w:div w:id="1376127432">
      <w:bodyDiv w:val="1"/>
      <w:marLeft w:val="0"/>
      <w:marRight w:val="0"/>
      <w:marTop w:val="0"/>
      <w:marBottom w:val="0"/>
      <w:divBdr>
        <w:top w:val="none" w:sz="0" w:space="0" w:color="auto"/>
        <w:left w:val="none" w:sz="0" w:space="0" w:color="auto"/>
        <w:bottom w:val="none" w:sz="0" w:space="0" w:color="auto"/>
        <w:right w:val="none" w:sz="0" w:space="0" w:color="auto"/>
      </w:divBdr>
      <w:divsChild>
        <w:div w:id="2080252205">
          <w:marLeft w:val="0"/>
          <w:marRight w:val="0"/>
          <w:marTop w:val="0"/>
          <w:marBottom w:val="0"/>
          <w:divBdr>
            <w:top w:val="none" w:sz="0" w:space="0" w:color="auto"/>
            <w:left w:val="none" w:sz="0" w:space="0" w:color="auto"/>
            <w:bottom w:val="none" w:sz="0" w:space="0" w:color="auto"/>
            <w:right w:val="none" w:sz="0" w:space="0" w:color="auto"/>
          </w:divBdr>
        </w:div>
        <w:div w:id="1069038906">
          <w:marLeft w:val="0"/>
          <w:marRight w:val="0"/>
          <w:marTop w:val="0"/>
          <w:marBottom w:val="0"/>
          <w:divBdr>
            <w:top w:val="none" w:sz="0" w:space="0" w:color="auto"/>
            <w:left w:val="none" w:sz="0" w:space="0" w:color="auto"/>
            <w:bottom w:val="none" w:sz="0" w:space="0" w:color="auto"/>
            <w:right w:val="none" w:sz="0" w:space="0" w:color="auto"/>
          </w:divBdr>
        </w:div>
        <w:div w:id="2123986081">
          <w:marLeft w:val="0"/>
          <w:marRight w:val="0"/>
          <w:marTop w:val="0"/>
          <w:marBottom w:val="0"/>
          <w:divBdr>
            <w:top w:val="none" w:sz="0" w:space="0" w:color="auto"/>
            <w:left w:val="none" w:sz="0" w:space="0" w:color="auto"/>
            <w:bottom w:val="none" w:sz="0" w:space="0" w:color="auto"/>
            <w:right w:val="none" w:sz="0" w:space="0" w:color="auto"/>
          </w:divBdr>
        </w:div>
        <w:div w:id="27336736">
          <w:marLeft w:val="0"/>
          <w:marRight w:val="0"/>
          <w:marTop w:val="0"/>
          <w:marBottom w:val="0"/>
          <w:divBdr>
            <w:top w:val="none" w:sz="0" w:space="0" w:color="auto"/>
            <w:left w:val="none" w:sz="0" w:space="0" w:color="auto"/>
            <w:bottom w:val="none" w:sz="0" w:space="0" w:color="auto"/>
            <w:right w:val="none" w:sz="0" w:space="0" w:color="auto"/>
          </w:divBdr>
        </w:div>
        <w:div w:id="1944604555">
          <w:marLeft w:val="0"/>
          <w:marRight w:val="0"/>
          <w:marTop w:val="0"/>
          <w:marBottom w:val="0"/>
          <w:divBdr>
            <w:top w:val="none" w:sz="0" w:space="0" w:color="auto"/>
            <w:left w:val="none" w:sz="0" w:space="0" w:color="auto"/>
            <w:bottom w:val="none" w:sz="0" w:space="0" w:color="auto"/>
            <w:right w:val="none" w:sz="0" w:space="0" w:color="auto"/>
          </w:divBdr>
        </w:div>
        <w:div w:id="795880023">
          <w:marLeft w:val="0"/>
          <w:marRight w:val="0"/>
          <w:marTop w:val="0"/>
          <w:marBottom w:val="0"/>
          <w:divBdr>
            <w:top w:val="none" w:sz="0" w:space="0" w:color="auto"/>
            <w:left w:val="none" w:sz="0" w:space="0" w:color="auto"/>
            <w:bottom w:val="none" w:sz="0" w:space="0" w:color="auto"/>
            <w:right w:val="none" w:sz="0" w:space="0" w:color="auto"/>
          </w:divBdr>
        </w:div>
        <w:div w:id="1565681600">
          <w:marLeft w:val="0"/>
          <w:marRight w:val="0"/>
          <w:marTop w:val="0"/>
          <w:marBottom w:val="0"/>
          <w:divBdr>
            <w:top w:val="none" w:sz="0" w:space="0" w:color="auto"/>
            <w:left w:val="none" w:sz="0" w:space="0" w:color="auto"/>
            <w:bottom w:val="none" w:sz="0" w:space="0" w:color="auto"/>
            <w:right w:val="none" w:sz="0" w:space="0" w:color="auto"/>
          </w:divBdr>
        </w:div>
        <w:div w:id="1359354184">
          <w:marLeft w:val="0"/>
          <w:marRight w:val="0"/>
          <w:marTop w:val="0"/>
          <w:marBottom w:val="0"/>
          <w:divBdr>
            <w:top w:val="none" w:sz="0" w:space="0" w:color="auto"/>
            <w:left w:val="none" w:sz="0" w:space="0" w:color="auto"/>
            <w:bottom w:val="none" w:sz="0" w:space="0" w:color="auto"/>
            <w:right w:val="none" w:sz="0" w:space="0" w:color="auto"/>
          </w:divBdr>
        </w:div>
      </w:divsChild>
    </w:div>
    <w:div w:id="2064985462">
      <w:bodyDiv w:val="1"/>
      <w:marLeft w:val="0"/>
      <w:marRight w:val="0"/>
      <w:marTop w:val="0"/>
      <w:marBottom w:val="0"/>
      <w:divBdr>
        <w:top w:val="none" w:sz="0" w:space="0" w:color="auto"/>
        <w:left w:val="none" w:sz="0" w:space="0" w:color="auto"/>
        <w:bottom w:val="none" w:sz="0" w:space="0" w:color="auto"/>
        <w:right w:val="none" w:sz="0" w:space="0" w:color="auto"/>
      </w:divBdr>
    </w:div>
    <w:div w:id="2135829482">
      <w:bodyDiv w:val="1"/>
      <w:marLeft w:val="0"/>
      <w:marRight w:val="0"/>
      <w:marTop w:val="0"/>
      <w:marBottom w:val="0"/>
      <w:divBdr>
        <w:top w:val="none" w:sz="0" w:space="0" w:color="auto"/>
        <w:left w:val="none" w:sz="0" w:space="0" w:color="auto"/>
        <w:bottom w:val="none" w:sz="0" w:space="0" w:color="auto"/>
        <w:right w:val="none" w:sz="0" w:space="0" w:color="auto"/>
      </w:divBdr>
      <w:divsChild>
        <w:div w:id="438530662">
          <w:marLeft w:val="-225"/>
          <w:marRight w:val="-225"/>
          <w:marTop w:val="900"/>
          <w:marBottom w:val="0"/>
          <w:divBdr>
            <w:top w:val="none" w:sz="0" w:space="0" w:color="auto"/>
            <w:left w:val="none" w:sz="0" w:space="0" w:color="auto"/>
            <w:bottom w:val="none" w:sz="0" w:space="0" w:color="auto"/>
            <w:right w:val="none" w:sz="0" w:space="0" w:color="auto"/>
          </w:divBdr>
          <w:divsChild>
            <w:div w:id="1859851016">
              <w:marLeft w:val="0"/>
              <w:marRight w:val="0"/>
              <w:marTop w:val="0"/>
              <w:marBottom w:val="0"/>
              <w:divBdr>
                <w:top w:val="none" w:sz="0" w:space="0" w:color="auto"/>
                <w:left w:val="none" w:sz="0" w:space="0" w:color="auto"/>
                <w:bottom w:val="none" w:sz="0" w:space="0" w:color="auto"/>
                <w:right w:val="none" w:sz="0" w:space="0" w:color="auto"/>
              </w:divBdr>
            </w:div>
          </w:divsChild>
        </w:div>
        <w:div w:id="1588272787">
          <w:marLeft w:val="0"/>
          <w:marRight w:val="0"/>
          <w:marTop w:val="0"/>
          <w:marBottom w:val="0"/>
          <w:divBdr>
            <w:top w:val="none" w:sz="0" w:space="0" w:color="auto"/>
            <w:left w:val="none" w:sz="0" w:space="0" w:color="auto"/>
            <w:bottom w:val="none" w:sz="0" w:space="0" w:color="auto"/>
            <w:right w:val="none" w:sz="0" w:space="0" w:color="auto"/>
          </w:divBdr>
          <w:divsChild>
            <w:div w:id="1348025493">
              <w:marLeft w:val="0"/>
              <w:marRight w:val="0"/>
              <w:marTop w:val="0"/>
              <w:marBottom w:val="0"/>
              <w:divBdr>
                <w:top w:val="none" w:sz="0" w:space="0" w:color="auto"/>
                <w:left w:val="none" w:sz="0" w:space="0" w:color="auto"/>
                <w:bottom w:val="none" w:sz="0" w:space="0" w:color="auto"/>
                <w:right w:val="none" w:sz="0" w:space="0" w:color="auto"/>
              </w:divBdr>
            </w:div>
            <w:div w:id="657226976">
              <w:marLeft w:val="0"/>
              <w:marRight w:val="0"/>
              <w:marTop w:val="0"/>
              <w:marBottom w:val="0"/>
              <w:divBdr>
                <w:top w:val="none" w:sz="0" w:space="0" w:color="auto"/>
                <w:left w:val="none" w:sz="0" w:space="0" w:color="auto"/>
                <w:bottom w:val="none" w:sz="0" w:space="0" w:color="auto"/>
                <w:right w:val="none" w:sz="0" w:space="0" w:color="auto"/>
              </w:divBdr>
            </w:div>
            <w:div w:id="1042097331">
              <w:marLeft w:val="0"/>
              <w:marRight w:val="0"/>
              <w:marTop w:val="0"/>
              <w:marBottom w:val="0"/>
              <w:divBdr>
                <w:top w:val="none" w:sz="0" w:space="0" w:color="auto"/>
                <w:left w:val="none" w:sz="0" w:space="0" w:color="auto"/>
                <w:bottom w:val="none" w:sz="0" w:space="0" w:color="auto"/>
                <w:right w:val="none" w:sz="0" w:space="0" w:color="auto"/>
              </w:divBdr>
            </w:div>
            <w:div w:id="2021154307">
              <w:marLeft w:val="0"/>
              <w:marRight w:val="0"/>
              <w:marTop w:val="0"/>
              <w:marBottom w:val="0"/>
              <w:divBdr>
                <w:top w:val="none" w:sz="0" w:space="0" w:color="auto"/>
                <w:left w:val="none" w:sz="0" w:space="0" w:color="auto"/>
                <w:bottom w:val="none" w:sz="0" w:space="0" w:color="auto"/>
                <w:right w:val="none" w:sz="0" w:space="0" w:color="auto"/>
              </w:divBdr>
            </w:div>
            <w:div w:id="910310805">
              <w:marLeft w:val="0"/>
              <w:marRight w:val="0"/>
              <w:marTop w:val="0"/>
              <w:marBottom w:val="0"/>
              <w:divBdr>
                <w:top w:val="none" w:sz="0" w:space="0" w:color="auto"/>
                <w:left w:val="none" w:sz="0" w:space="0" w:color="auto"/>
                <w:bottom w:val="none" w:sz="0" w:space="0" w:color="auto"/>
                <w:right w:val="none" w:sz="0" w:space="0" w:color="auto"/>
              </w:divBdr>
            </w:div>
            <w:div w:id="346978802">
              <w:marLeft w:val="0"/>
              <w:marRight w:val="0"/>
              <w:marTop w:val="0"/>
              <w:marBottom w:val="0"/>
              <w:divBdr>
                <w:top w:val="none" w:sz="0" w:space="0" w:color="auto"/>
                <w:left w:val="none" w:sz="0" w:space="0" w:color="auto"/>
                <w:bottom w:val="none" w:sz="0" w:space="0" w:color="auto"/>
                <w:right w:val="none" w:sz="0" w:space="0" w:color="auto"/>
              </w:divBdr>
            </w:div>
            <w:div w:id="1897079629">
              <w:marLeft w:val="0"/>
              <w:marRight w:val="0"/>
              <w:marTop w:val="0"/>
              <w:marBottom w:val="0"/>
              <w:divBdr>
                <w:top w:val="none" w:sz="0" w:space="0" w:color="auto"/>
                <w:left w:val="none" w:sz="0" w:space="0" w:color="auto"/>
                <w:bottom w:val="none" w:sz="0" w:space="0" w:color="auto"/>
                <w:right w:val="none" w:sz="0" w:space="0" w:color="auto"/>
              </w:divBdr>
            </w:div>
            <w:div w:id="1351293570">
              <w:marLeft w:val="0"/>
              <w:marRight w:val="0"/>
              <w:marTop w:val="0"/>
              <w:marBottom w:val="0"/>
              <w:divBdr>
                <w:top w:val="none" w:sz="0" w:space="0" w:color="auto"/>
                <w:left w:val="none" w:sz="0" w:space="0" w:color="auto"/>
                <w:bottom w:val="none" w:sz="0" w:space="0" w:color="auto"/>
                <w:right w:val="none" w:sz="0" w:space="0" w:color="auto"/>
              </w:divBdr>
            </w:div>
            <w:div w:id="42410104">
              <w:marLeft w:val="0"/>
              <w:marRight w:val="0"/>
              <w:marTop w:val="0"/>
              <w:marBottom w:val="0"/>
              <w:divBdr>
                <w:top w:val="none" w:sz="0" w:space="0" w:color="auto"/>
                <w:left w:val="none" w:sz="0" w:space="0" w:color="auto"/>
                <w:bottom w:val="none" w:sz="0" w:space="0" w:color="auto"/>
                <w:right w:val="none" w:sz="0" w:space="0" w:color="auto"/>
              </w:divBdr>
            </w:div>
            <w:div w:id="943271786">
              <w:marLeft w:val="0"/>
              <w:marRight w:val="0"/>
              <w:marTop w:val="0"/>
              <w:marBottom w:val="0"/>
              <w:divBdr>
                <w:top w:val="none" w:sz="0" w:space="0" w:color="auto"/>
                <w:left w:val="none" w:sz="0" w:space="0" w:color="auto"/>
                <w:bottom w:val="none" w:sz="0" w:space="0" w:color="auto"/>
                <w:right w:val="none" w:sz="0" w:space="0" w:color="auto"/>
              </w:divBdr>
            </w:div>
            <w:div w:id="20497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2020-10-24T10:43:00Z</dcterms:created>
  <dcterms:modified xsi:type="dcterms:W3CDTF">2020-10-24T10:43:00Z</dcterms:modified>
</cp:coreProperties>
</file>